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19" w:rsidRPr="005927F7" w:rsidRDefault="005927F7" w:rsidP="005927F7">
      <w:pPr>
        <w:jc w:val="center"/>
        <w:rPr>
          <w:rFonts w:ascii="Times New Roman" w:hAnsi="Times New Roman" w:cs="Times New Roman"/>
          <w:b/>
        </w:rPr>
      </w:pPr>
      <w:r w:rsidRPr="005927F7">
        <w:rPr>
          <w:rFonts w:ascii="Times New Roman" w:hAnsi="Times New Roman" w:cs="Times New Roman"/>
          <w:b/>
        </w:rPr>
        <w:t>Курсовая работа Модуль «Электроэнергетика»</w:t>
      </w:r>
    </w:p>
    <w:tbl>
      <w:tblPr>
        <w:tblStyle w:val="a7"/>
        <w:tblW w:w="5113" w:type="pct"/>
        <w:jc w:val="center"/>
        <w:tblLayout w:type="fixed"/>
        <w:tblLook w:val="01E0"/>
      </w:tblPr>
      <w:tblGrid>
        <w:gridCol w:w="2494"/>
        <w:gridCol w:w="7293"/>
      </w:tblGrid>
      <w:tr w:rsidR="005927F7" w:rsidRPr="009C5C87" w:rsidTr="00DA65DA">
        <w:trPr>
          <w:trHeight w:val="20"/>
          <w:jc w:val="center"/>
        </w:trPr>
        <w:tc>
          <w:tcPr>
            <w:tcW w:w="1274" w:type="pct"/>
            <w:vAlign w:val="center"/>
          </w:tcPr>
          <w:p w:rsidR="005927F7" w:rsidRPr="009C5C87" w:rsidRDefault="005927F7" w:rsidP="00DA65DA">
            <w:pPr>
              <w:pStyle w:val="a5"/>
              <w:suppressAutoHyphens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9C5C87">
              <w:rPr>
                <w:sz w:val="24"/>
                <w:szCs w:val="24"/>
              </w:rPr>
              <w:t>Темы</w:t>
            </w:r>
            <w:r w:rsidRPr="009C5C87">
              <w:rPr>
                <w:sz w:val="24"/>
                <w:szCs w:val="24"/>
              </w:rPr>
              <w:br/>
              <w:t>курсовых работ</w:t>
            </w:r>
          </w:p>
        </w:tc>
        <w:tc>
          <w:tcPr>
            <w:tcW w:w="3726" w:type="pct"/>
            <w:vAlign w:val="center"/>
          </w:tcPr>
          <w:p w:rsidR="005927F7" w:rsidRPr="009C5C87" w:rsidRDefault="005927F7" w:rsidP="00DA65DA">
            <w:pPr>
              <w:pStyle w:val="a5"/>
              <w:suppressAutoHyphens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9C5C87">
              <w:rPr>
                <w:sz w:val="24"/>
                <w:szCs w:val="24"/>
              </w:rPr>
              <w:t>Примерный дидактический план по теме</w:t>
            </w:r>
          </w:p>
        </w:tc>
      </w:tr>
      <w:tr w:rsidR="005927F7" w:rsidRPr="00776385" w:rsidTr="00DA65DA">
        <w:trPr>
          <w:trHeight w:val="870"/>
          <w:jc w:val="center"/>
        </w:trPr>
        <w:tc>
          <w:tcPr>
            <w:tcW w:w="1274" w:type="pct"/>
          </w:tcPr>
          <w:p w:rsidR="005927F7" w:rsidRPr="00E760FF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B4025">
              <w:rPr>
                <w:sz w:val="24"/>
                <w:szCs w:val="24"/>
              </w:rPr>
              <w:t>нализ и оценка методов доступа к передающей среде в компьютерных сетях (КС)</w:t>
            </w:r>
          </w:p>
        </w:tc>
        <w:tc>
          <w:tcPr>
            <w:tcW w:w="3726" w:type="pct"/>
          </w:tcPr>
          <w:p w:rsidR="005927F7" w:rsidRPr="00363591" w:rsidRDefault="005927F7" w:rsidP="00DA65DA">
            <w:pPr>
              <w:pStyle w:val="a5"/>
              <w:suppressAutoHyphens/>
              <w:spacing w:after="0" w:line="228" w:lineRule="auto"/>
              <w:ind w:left="0"/>
              <w:jc w:val="both"/>
              <w:rPr>
                <w:sz w:val="24"/>
                <w:szCs w:val="24"/>
              </w:rPr>
            </w:pPr>
            <w:r w:rsidRPr="00363591">
              <w:rPr>
                <w:b/>
                <w:sz w:val="24"/>
                <w:szCs w:val="24"/>
              </w:rPr>
              <w:t xml:space="preserve">Методы доступа к разделяемой среде. </w:t>
            </w:r>
            <w:r w:rsidRPr="00363591">
              <w:rPr>
                <w:sz w:val="24"/>
                <w:szCs w:val="24"/>
              </w:rPr>
              <w:t xml:space="preserve">Множественный доступ с контролем </w:t>
            </w:r>
            <w:proofErr w:type="gramStart"/>
            <w:r w:rsidRPr="00363591">
              <w:rPr>
                <w:sz w:val="24"/>
                <w:szCs w:val="24"/>
              </w:rPr>
              <w:t>несущей</w:t>
            </w:r>
            <w:proofErr w:type="gramEnd"/>
            <w:r w:rsidRPr="00363591">
              <w:rPr>
                <w:sz w:val="24"/>
                <w:szCs w:val="24"/>
              </w:rPr>
              <w:t xml:space="preserve"> и обнаружением конфликтов</w:t>
            </w:r>
            <w:r>
              <w:rPr>
                <w:sz w:val="24"/>
                <w:szCs w:val="24"/>
              </w:rPr>
              <w:t>. О</w:t>
            </w:r>
            <w:r w:rsidRPr="00363591">
              <w:rPr>
                <w:sz w:val="24"/>
                <w:szCs w:val="24"/>
              </w:rPr>
              <w:t>сновные временные и логические соотношения, гарантирующие корректную работу всех станций в сети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63591">
              <w:rPr>
                <w:sz w:val="24"/>
                <w:szCs w:val="24"/>
              </w:rPr>
              <w:t>Ограничения, связанны</w:t>
            </w:r>
            <w:r>
              <w:rPr>
                <w:sz w:val="24"/>
                <w:szCs w:val="24"/>
              </w:rPr>
              <w:t>е</w:t>
            </w:r>
            <w:r w:rsidRPr="00363591">
              <w:rPr>
                <w:sz w:val="24"/>
                <w:szCs w:val="24"/>
              </w:rPr>
              <w:t xml:space="preserve"> с методом доступа</w:t>
            </w:r>
            <w:r>
              <w:rPr>
                <w:sz w:val="24"/>
                <w:szCs w:val="24"/>
              </w:rPr>
              <w:t>. П</w:t>
            </w:r>
            <w:r w:rsidRPr="00363591">
              <w:rPr>
                <w:sz w:val="24"/>
                <w:szCs w:val="24"/>
              </w:rPr>
              <w:t xml:space="preserve">араметры операций передачи и приема кадров </w:t>
            </w:r>
            <w:proofErr w:type="spellStart"/>
            <w:r w:rsidRPr="00363591">
              <w:rPr>
                <w:sz w:val="24"/>
                <w:szCs w:val="24"/>
              </w:rPr>
              <w:t>Ethernet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927F7" w:rsidRPr="009C57F9" w:rsidRDefault="005927F7" w:rsidP="00DA65DA">
            <w:pPr>
              <w:pStyle w:val="a5"/>
              <w:suppressAutoHyphens/>
              <w:spacing w:after="0" w:line="228" w:lineRule="auto"/>
              <w:ind w:left="0"/>
              <w:jc w:val="both"/>
              <w:rPr>
                <w:color w:val="000000"/>
                <w:sz w:val="24"/>
                <w:szCs w:val="22"/>
              </w:rPr>
            </w:pPr>
            <w:r w:rsidRPr="009C57F9">
              <w:rPr>
                <w:b/>
                <w:sz w:val="24"/>
                <w:szCs w:val="24"/>
              </w:rPr>
              <w:t xml:space="preserve">Метод доступа </w:t>
            </w:r>
            <w:proofErr w:type="spellStart"/>
            <w:r w:rsidRPr="009C57F9">
              <w:rPr>
                <w:b/>
                <w:sz w:val="24"/>
                <w:szCs w:val="24"/>
              </w:rPr>
              <w:t>Token</w:t>
            </w:r>
            <w:proofErr w:type="spellEnd"/>
            <w:r w:rsidRPr="009C57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57F9">
              <w:rPr>
                <w:b/>
                <w:sz w:val="24"/>
                <w:szCs w:val="24"/>
              </w:rPr>
              <w:t>Ring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9C57F9">
              <w:rPr>
                <w:sz w:val="24"/>
                <w:szCs w:val="24"/>
              </w:rPr>
              <w:t>Описание алгоритм</w:t>
            </w:r>
            <w:r>
              <w:rPr>
                <w:sz w:val="24"/>
                <w:szCs w:val="24"/>
              </w:rPr>
              <w:t>ов</w:t>
            </w:r>
            <w:r w:rsidRPr="009C57F9">
              <w:rPr>
                <w:sz w:val="24"/>
                <w:szCs w:val="24"/>
              </w:rPr>
              <w:t xml:space="preserve"> доступа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2"/>
              </w:rPr>
              <w:t xml:space="preserve"> В</w:t>
            </w:r>
            <w:r w:rsidRPr="009C57F9">
              <w:rPr>
                <w:color w:val="000000"/>
                <w:sz w:val="24"/>
                <w:szCs w:val="22"/>
              </w:rPr>
              <w:t>рем</w:t>
            </w:r>
            <w:r>
              <w:rPr>
                <w:color w:val="000000"/>
                <w:sz w:val="24"/>
                <w:szCs w:val="22"/>
              </w:rPr>
              <w:t>я</w:t>
            </w:r>
            <w:r w:rsidRPr="009C57F9">
              <w:rPr>
                <w:color w:val="000000"/>
                <w:sz w:val="24"/>
                <w:szCs w:val="22"/>
              </w:rPr>
              <w:t xml:space="preserve"> удержания маркера</w:t>
            </w:r>
            <w:r>
              <w:rPr>
                <w:color w:val="000000"/>
                <w:sz w:val="24"/>
                <w:szCs w:val="22"/>
              </w:rPr>
              <w:t xml:space="preserve">. </w:t>
            </w:r>
          </w:p>
          <w:p w:rsidR="005927F7" w:rsidRPr="009C57F9" w:rsidRDefault="005927F7" w:rsidP="00DA65DA">
            <w:pPr>
              <w:pStyle w:val="a5"/>
              <w:suppressAutoHyphens/>
              <w:spacing w:after="0" w:line="228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57F9">
              <w:rPr>
                <w:b/>
                <w:sz w:val="24"/>
                <w:szCs w:val="24"/>
              </w:rPr>
              <w:t xml:space="preserve">Метод доступа </w:t>
            </w:r>
            <w:proofErr w:type="spellStart"/>
            <w:r w:rsidRPr="009C57F9">
              <w:rPr>
                <w:b/>
                <w:sz w:val="24"/>
                <w:szCs w:val="24"/>
              </w:rPr>
              <w:t>Arcnet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9C57F9">
              <w:rPr>
                <w:sz w:val="24"/>
                <w:szCs w:val="24"/>
              </w:rPr>
              <w:t>Описание алгоритм</w:t>
            </w:r>
            <w:r>
              <w:rPr>
                <w:sz w:val="24"/>
                <w:szCs w:val="24"/>
              </w:rPr>
              <w:t>ов</w:t>
            </w:r>
            <w:r w:rsidRPr="009C57F9">
              <w:rPr>
                <w:sz w:val="24"/>
                <w:szCs w:val="24"/>
              </w:rPr>
              <w:t xml:space="preserve"> доступа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E68D0">
              <w:rPr>
                <w:sz w:val="24"/>
                <w:szCs w:val="24"/>
              </w:rPr>
              <w:t>Пример разработки простой ER-модели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C57F9">
              <w:rPr>
                <w:sz w:val="24"/>
                <w:szCs w:val="24"/>
              </w:rPr>
              <w:t>Формат кадра, пересылаемого по маркерной шине</w:t>
            </w:r>
          </w:p>
        </w:tc>
      </w:tr>
      <w:tr w:rsidR="005927F7" w:rsidRPr="00776385" w:rsidTr="00DA65DA">
        <w:trPr>
          <w:trHeight w:val="1217"/>
          <w:jc w:val="center"/>
        </w:trPr>
        <w:tc>
          <w:tcPr>
            <w:tcW w:w="1274" w:type="pct"/>
          </w:tcPr>
          <w:p w:rsidR="005927F7" w:rsidRPr="00194722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A20D7">
              <w:rPr>
                <w:sz w:val="24"/>
                <w:szCs w:val="24"/>
              </w:rPr>
              <w:t>нализ способов защиты от ошибок в передаваемой информации в КС</w:t>
            </w:r>
          </w:p>
        </w:tc>
        <w:tc>
          <w:tcPr>
            <w:tcW w:w="3726" w:type="pct"/>
          </w:tcPr>
          <w:p w:rsidR="005927F7" w:rsidRPr="002E4FD5" w:rsidRDefault="005927F7" w:rsidP="00DA65DA">
            <w:pPr>
              <w:pStyle w:val="a5"/>
              <w:suppressAutoHyphens/>
              <w:spacing w:after="0" w:line="228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 w:rsidRPr="002E4FD5">
              <w:rPr>
                <w:b/>
                <w:spacing w:val="-6"/>
                <w:sz w:val="24"/>
                <w:szCs w:val="24"/>
              </w:rPr>
              <w:t>Обнаружение ошибок</w:t>
            </w:r>
            <w:r w:rsidRPr="002E4FD5">
              <w:rPr>
                <w:spacing w:val="-6"/>
                <w:sz w:val="24"/>
                <w:szCs w:val="24"/>
              </w:rPr>
              <w:t xml:space="preserve">. Принципы помехоустойчивого кодирования. Модели ошибок. </w:t>
            </w:r>
          </w:p>
          <w:p w:rsidR="005927F7" w:rsidRPr="002E4FD5" w:rsidRDefault="005927F7" w:rsidP="00DA65DA">
            <w:pPr>
              <w:pStyle w:val="a5"/>
              <w:suppressAutoHyphens/>
              <w:spacing w:after="0" w:line="228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 w:rsidRPr="002E4FD5">
              <w:rPr>
                <w:b/>
                <w:bCs/>
                <w:color w:val="000000"/>
                <w:spacing w:val="-6"/>
                <w:sz w:val="24"/>
                <w:szCs w:val="23"/>
              </w:rPr>
              <w:t>Исправление ошибок</w:t>
            </w:r>
            <w:r w:rsidRPr="002E4FD5">
              <w:rPr>
                <w:b/>
                <w:spacing w:val="-6"/>
                <w:sz w:val="24"/>
                <w:szCs w:val="24"/>
              </w:rPr>
              <w:t xml:space="preserve">. </w:t>
            </w:r>
            <w:r w:rsidRPr="002E4FD5">
              <w:rPr>
                <w:spacing w:val="-6"/>
                <w:sz w:val="24"/>
                <w:szCs w:val="24"/>
              </w:rPr>
              <w:t>Методы обнаружения ошибок</w:t>
            </w:r>
            <w:r w:rsidRPr="002E4FD5">
              <w:rPr>
                <w:b/>
                <w:spacing w:val="-6"/>
                <w:sz w:val="24"/>
                <w:szCs w:val="24"/>
              </w:rPr>
              <w:t xml:space="preserve">. </w:t>
            </w:r>
            <w:r w:rsidRPr="002E4FD5">
              <w:rPr>
                <w:spacing w:val="-6"/>
                <w:sz w:val="24"/>
                <w:szCs w:val="24"/>
              </w:rPr>
              <w:t>Матричное представление [</w:t>
            </w:r>
            <w:proofErr w:type="spellStart"/>
            <w:r w:rsidRPr="002E4FD5">
              <w:rPr>
                <w:spacing w:val="-6"/>
                <w:sz w:val="24"/>
                <w:szCs w:val="24"/>
              </w:rPr>
              <w:t>n</w:t>
            </w:r>
            <w:proofErr w:type="spellEnd"/>
            <w:r w:rsidRPr="002E4FD5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E4FD5">
              <w:rPr>
                <w:spacing w:val="-6"/>
                <w:sz w:val="24"/>
                <w:szCs w:val="24"/>
              </w:rPr>
              <w:t>k</w:t>
            </w:r>
            <w:proofErr w:type="spellEnd"/>
            <w:r w:rsidRPr="002E4FD5">
              <w:rPr>
                <w:spacing w:val="-6"/>
                <w:sz w:val="24"/>
                <w:szCs w:val="24"/>
              </w:rPr>
              <w:t>]-кодов</w:t>
            </w:r>
            <w:r w:rsidRPr="002E4FD5">
              <w:rPr>
                <w:b/>
                <w:spacing w:val="-6"/>
                <w:sz w:val="24"/>
                <w:szCs w:val="24"/>
              </w:rPr>
              <w:t xml:space="preserve">. </w:t>
            </w:r>
            <w:r w:rsidRPr="002E4FD5">
              <w:rPr>
                <w:spacing w:val="-6"/>
                <w:sz w:val="24"/>
                <w:szCs w:val="24"/>
              </w:rPr>
              <w:t>Коды Хэмминга</w:t>
            </w:r>
            <w:r w:rsidRPr="002E4FD5">
              <w:rPr>
                <w:b/>
                <w:spacing w:val="-6"/>
                <w:sz w:val="24"/>
                <w:szCs w:val="24"/>
              </w:rPr>
              <w:t xml:space="preserve">. </w:t>
            </w:r>
            <w:r w:rsidRPr="002E4FD5">
              <w:rPr>
                <w:spacing w:val="-6"/>
                <w:sz w:val="24"/>
                <w:szCs w:val="24"/>
              </w:rPr>
              <w:t>Циклические коды</w:t>
            </w:r>
            <w:r w:rsidRPr="002E4FD5">
              <w:rPr>
                <w:b/>
                <w:spacing w:val="-6"/>
                <w:sz w:val="24"/>
                <w:szCs w:val="24"/>
              </w:rPr>
              <w:t xml:space="preserve">. </w:t>
            </w:r>
            <w:r w:rsidRPr="002E4FD5">
              <w:rPr>
                <w:spacing w:val="-6"/>
                <w:sz w:val="24"/>
                <w:szCs w:val="24"/>
              </w:rPr>
              <w:t xml:space="preserve">Логический код 4В/5В. </w:t>
            </w:r>
            <w:proofErr w:type="spellStart"/>
            <w:r w:rsidRPr="002E4FD5">
              <w:rPr>
                <w:spacing w:val="-6"/>
                <w:sz w:val="24"/>
                <w:szCs w:val="24"/>
              </w:rPr>
              <w:t>Скрэмблирование</w:t>
            </w:r>
            <w:proofErr w:type="spellEnd"/>
            <w:r w:rsidRPr="002E4FD5">
              <w:rPr>
                <w:spacing w:val="-6"/>
                <w:sz w:val="24"/>
                <w:szCs w:val="24"/>
              </w:rPr>
              <w:t>.</w:t>
            </w:r>
            <w:r w:rsidRPr="002E4FD5">
              <w:rPr>
                <w:spacing w:val="-6"/>
              </w:rPr>
              <w:t xml:space="preserve"> </w:t>
            </w:r>
            <w:r w:rsidRPr="002E4FD5">
              <w:rPr>
                <w:spacing w:val="-6"/>
                <w:sz w:val="24"/>
                <w:szCs w:val="24"/>
              </w:rPr>
              <w:t>Линейные блочные коды.</w:t>
            </w:r>
          </w:p>
          <w:p w:rsidR="005927F7" w:rsidRPr="002E4FD5" w:rsidRDefault="005927F7" w:rsidP="00DA65DA">
            <w:pPr>
              <w:pStyle w:val="a5"/>
              <w:suppressAutoHyphens/>
              <w:spacing w:after="0" w:line="228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 w:rsidRPr="002E4FD5">
              <w:rPr>
                <w:b/>
                <w:spacing w:val="-6"/>
                <w:sz w:val="24"/>
                <w:szCs w:val="24"/>
              </w:rPr>
              <w:t xml:space="preserve">Протоколы коррекции ошибок. </w:t>
            </w:r>
            <w:r w:rsidRPr="002E4FD5">
              <w:rPr>
                <w:spacing w:val="-6"/>
                <w:sz w:val="24"/>
                <w:szCs w:val="24"/>
              </w:rPr>
              <w:t>Протоколы MNP2 и MNP3</w:t>
            </w:r>
            <w:r w:rsidRPr="002E4FD5">
              <w:rPr>
                <w:b/>
                <w:spacing w:val="-6"/>
                <w:sz w:val="24"/>
                <w:szCs w:val="24"/>
              </w:rPr>
              <w:t xml:space="preserve">. </w:t>
            </w:r>
            <w:r w:rsidRPr="002E4FD5">
              <w:rPr>
                <w:spacing w:val="-6"/>
                <w:sz w:val="24"/>
                <w:szCs w:val="24"/>
              </w:rPr>
              <w:t>Протокол V.42. Сравнительный анализ протоколов коррекции ошибок</w:t>
            </w:r>
          </w:p>
        </w:tc>
      </w:tr>
      <w:tr w:rsidR="005927F7" w:rsidRPr="00F26257" w:rsidTr="00DA65DA">
        <w:trPr>
          <w:trHeight w:val="1370"/>
          <w:jc w:val="center"/>
        </w:trPr>
        <w:tc>
          <w:tcPr>
            <w:tcW w:w="1274" w:type="pct"/>
          </w:tcPr>
          <w:p w:rsidR="005927F7" w:rsidRPr="00014783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4903">
              <w:rPr>
                <w:sz w:val="24"/>
                <w:szCs w:val="24"/>
              </w:rPr>
              <w:t xml:space="preserve">собенности сетей и технологий </w:t>
            </w:r>
            <w:proofErr w:type="spellStart"/>
            <w:r w:rsidRPr="003C4903">
              <w:rPr>
                <w:sz w:val="24"/>
                <w:szCs w:val="24"/>
              </w:rPr>
              <w:t>Frame</w:t>
            </w:r>
            <w:proofErr w:type="spellEnd"/>
            <w:r w:rsidRPr="003C4903">
              <w:rPr>
                <w:sz w:val="24"/>
                <w:szCs w:val="24"/>
              </w:rPr>
              <w:t xml:space="preserve"> </w:t>
            </w:r>
            <w:proofErr w:type="spellStart"/>
            <w:r w:rsidRPr="003C4903">
              <w:rPr>
                <w:sz w:val="24"/>
                <w:szCs w:val="24"/>
              </w:rPr>
              <w:t>Relay</w:t>
            </w:r>
            <w:proofErr w:type="spellEnd"/>
          </w:p>
        </w:tc>
        <w:tc>
          <w:tcPr>
            <w:tcW w:w="3726" w:type="pct"/>
          </w:tcPr>
          <w:p w:rsidR="005927F7" w:rsidRDefault="005927F7" w:rsidP="00DA65DA">
            <w:pPr>
              <w:spacing w:line="228" w:lineRule="auto"/>
              <w:jc w:val="both"/>
            </w:pPr>
            <w:r w:rsidRPr="00345B64">
              <w:rPr>
                <w:b/>
                <w:bCs/>
              </w:rPr>
              <w:t xml:space="preserve">Технология и протокол </w:t>
            </w:r>
            <w:r w:rsidRPr="00345B64">
              <w:rPr>
                <w:b/>
                <w:bCs/>
                <w:lang w:val="en-US"/>
              </w:rPr>
              <w:t>Frame</w:t>
            </w:r>
            <w:r w:rsidRPr="00345B64">
              <w:rPr>
                <w:b/>
                <w:bCs/>
              </w:rPr>
              <w:t xml:space="preserve"> </w:t>
            </w:r>
            <w:r w:rsidRPr="00345B64">
              <w:rPr>
                <w:b/>
                <w:bCs/>
                <w:lang w:val="en-US"/>
              </w:rPr>
              <w:t>Relay</w:t>
            </w:r>
            <w:r>
              <w:rPr>
                <w:b/>
              </w:rPr>
              <w:t xml:space="preserve">. </w:t>
            </w:r>
            <w:r w:rsidRPr="003C4903">
              <w:t xml:space="preserve">Описание технологии и протокола </w:t>
            </w:r>
            <w:r w:rsidRPr="003C4903">
              <w:rPr>
                <w:bCs/>
                <w:lang w:val="en-US"/>
              </w:rPr>
              <w:t>Frame</w:t>
            </w:r>
            <w:r w:rsidRPr="003C4903">
              <w:rPr>
                <w:bCs/>
              </w:rPr>
              <w:t xml:space="preserve"> </w:t>
            </w:r>
            <w:r w:rsidRPr="003C4903">
              <w:rPr>
                <w:bCs/>
                <w:lang w:val="en-US"/>
              </w:rPr>
              <w:t>Relay</w:t>
            </w:r>
            <w:r w:rsidRPr="003C4903">
              <w:rPr>
                <w:bCs/>
              </w:rPr>
              <w:t>.</w:t>
            </w:r>
            <w:r w:rsidRPr="00345B64">
              <w:t xml:space="preserve"> Отличительные особенности протокола </w:t>
            </w:r>
            <w:proofErr w:type="spellStart"/>
            <w:r w:rsidRPr="003C4903">
              <w:t>Frame</w:t>
            </w:r>
            <w:proofErr w:type="spellEnd"/>
            <w:r w:rsidRPr="003C4903">
              <w:t xml:space="preserve"> </w:t>
            </w:r>
            <w:proofErr w:type="spellStart"/>
            <w:r w:rsidRPr="003C4903">
              <w:t>Relay</w:t>
            </w:r>
            <w:proofErr w:type="spellEnd"/>
            <w:r>
              <w:t xml:space="preserve">. </w:t>
            </w:r>
            <w:r w:rsidRPr="003C4903">
              <w:t>Создание коммутируемого виртуального канала</w:t>
            </w:r>
            <w:r>
              <w:t>.</w:t>
            </w:r>
          </w:p>
          <w:p w:rsidR="005927F7" w:rsidRPr="00F26257" w:rsidRDefault="005927F7" w:rsidP="00DA65DA">
            <w:pPr>
              <w:spacing w:line="228" w:lineRule="auto"/>
              <w:jc w:val="both"/>
              <w:rPr>
                <w:color w:val="000000"/>
                <w:szCs w:val="23"/>
              </w:rPr>
            </w:pPr>
            <w:r>
              <w:rPr>
                <w:b/>
              </w:rPr>
              <w:t xml:space="preserve">Стек протоколов </w:t>
            </w:r>
            <w:proofErr w:type="spellStart"/>
            <w:r>
              <w:rPr>
                <w:b/>
              </w:rPr>
              <w:t>Frame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</w:t>
            </w:r>
            <w:proofErr w:type="spellStart"/>
            <w:r w:rsidRPr="00AC687A">
              <w:rPr>
                <w:b/>
              </w:rPr>
              <w:t>elay</w:t>
            </w:r>
            <w:proofErr w:type="spellEnd"/>
            <w:r w:rsidRPr="001179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Cs w:val="23"/>
              </w:rPr>
              <w:t xml:space="preserve">Структура стека протоколов </w:t>
            </w:r>
            <w:r>
              <w:rPr>
                <w:color w:val="000000"/>
                <w:szCs w:val="23"/>
                <w:lang w:val="fr-FR"/>
              </w:rPr>
              <w:t>Frame</w:t>
            </w:r>
            <w:r w:rsidRPr="00FC0237">
              <w:rPr>
                <w:color w:val="000000"/>
                <w:szCs w:val="23"/>
              </w:rPr>
              <w:t xml:space="preserve"> </w:t>
            </w:r>
            <w:r>
              <w:rPr>
                <w:color w:val="000000"/>
                <w:szCs w:val="23"/>
                <w:lang w:val="fr-FR"/>
              </w:rPr>
              <w:t>Relay</w:t>
            </w:r>
            <w:r w:rsidRPr="00AC687A">
              <w:rPr>
                <w:color w:val="000000"/>
                <w:szCs w:val="23"/>
              </w:rPr>
              <w:t>. Структура кадра протокола LAP-F</w:t>
            </w:r>
            <w:r w:rsidRPr="00F26257">
              <w:rPr>
                <w:color w:val="000000"/>
                <w:szCs w:val="23"/>
              </w:rPr>
              <w:t>.</w:t>
            </w:r>
          </w:p>
          <w:p w:rsidR="005927F7" w:rsidRPr="00F26257" w:rsidRDefault="005927F7" w:rsidP="00DA65DA">
            <w:pPr>
              <w:spacing w:line="228" w:lineRule="auto"/>
              <w:jc w:val="both"/>
            </w:pPr>
            <w:r w:rsidRPr="00AC687A">
              <w:rPr>
                <w:b/>
              </w:rPr>
              <w:t>Параметры качества обслуживания</w:t>
            </w:r>
            <w:r>
              <w:rPr>
                <w:b/>
              </w:rPr>
              <w:t xml:space="preserve">. </w:t>
            </w:r>
            <w:r>
              <w:rPr>
                <w:color w:val="000000"/>
                <w:szCs w:val="23"/>
              </w:rPr>
              <w:t>Согласованная информационная скорость</w:t>
            </w:r>
            <w:r w:rsidRPr="00F26257">
              <w:rPr>
                <w:color w:val="000000"/>
                <w:szCs w:val="23"/>
              </w:rPr>
              <w:t xml:space="preserve">. </w:t>
            </w:r>
            <w:r>
              <w:rPr>
                <w:color w:val="000000"/>
                <w:szCs w:val="23"/>
              </w:rPr>
              <w:t>Согласованный объем пульсации</w:t>
            </w:r>
            <w:r w:rsidRPr="00F26257">
              <w:rPr>
                <w:color w:val="000000"/>
                <w:szCs w:val="23"/>
              </w:rPr>
              <w:t xml:space="preserve">. </w:t>
            </w:r>
            <w:r>
              <w:rPr>
                <w:color w:val="000000"/>
                <w:szCs w:val="23"/>
              </w:rPr>
              <w:t xml:space="preserve">Дополнительный объем пульсации. </w:t>
            </w:r>
            <w:r>
              <w:rPr>
                <w:szCs w:val="22"/>
              </w:rPr>
              <w:t>Управление перегрузками</w:t>
            </w:r>
          </w:p>
        </w:tc>
      </w:tr>
      <w:tr w:rsidR="005927F7" w:rsidRPr="00776385" w:rsidTr="00DA65DA">
        <w:trPr>
          <w:trHeight w:val="2495"/>
          <w:jc w:val="center"/>
        </w:trPr>
        <w:tc>
          <w:tcPr>
            <w:tcW w:w="1274" w:type="pct"/>
          </w:tcPr>
          <w:p w:rsidR="005927F7" w:rsidRPr="00E455F8" w:rsidRDefault="005927F7" w:rsidP="005927F7">
            <w:pPr>
              <w:numPr>
                <w:ilvl w:val="0"/>
                <w:numId w:val="1"/>
              </w:numPr>
              <w:tabs>
                <w:tab w:val="num" w:pos="261"/>
              </w:tabs>
              <w:spacing w:line="228" w:lineRule="auto"/>
              <w:ind w:left="0" w:firstLine="0"/>
            </w:pPr>
            <w:r>
              <w:t>Х</w:t>
            </w:r>
            <w:r w:rsidRPr="00F70970">
              <w:t>арактеристика сетей и технологий ISDN</w:t>
            </w:r>
          </w:p>
        </w:tc>
        <w:tc>
          <w:tcPr>
            <w:tcW w:w="3726" w:type="pct"/>
          </w:tcPr>
          <w:p w:rsidR="005927F7" w:rsidRPr="00F70970" w:rsidRDefault="005927F7" w:rsidP="00DA65DA">
            <w:pPr>
              <w:spacing w:line="228" w:lineRule="auto"/>
              <w:jc w:val="both"/>
            </w:pPr>
            <w:r w:rsidRPr="00032309">
              <w:rPr>
                <w:b/>
              </w:rPr>
              <w:t>Общие сведения о сети ISDN</w:t>
            </w:r>
            <w:r>
              <w:t xml:space="preserve">. </w:t>
            </w:r>
            <w:r w:rsidRPr="00F70970">
              <w:t>Цели и история создания технологии ISDN. Компоненты ISDN. Стандарты ISDN. ISDN и эталонная модель взаимодействия открытых систем. Инкапсуляция ISDN. Использование ISDN</w:t>
            </w:r>
            <w:r>
              <w:t xml:space="preserve">. </w:t>
            </w:r>
          </w:p>
          <w:p w:rsidR="005927F7" w:rsidRDefault="005927F7" w:rsidP="00DA65DA">
            <w:pPr>
              <w:spacing w:line="228" w:lineRule="auto"/>
              <w:jc w:val="both"/>
            </w:pPr>
            <w:r w:rsidRPr="00FC6E9E">
              <w:rPr>
                <w:b/>
                <w:bCs/>
              </w:rPr>
              <w:t xml:space="preserve">Сети и технологии </w:t>
            </w:r>
            <w:r w:rsidRPr="00FC6E9E">
              <w:rPr>
                <w:b/>
                <w:bCs/>
                <w:lang w:val="en-US"/>
              </w:rPr>
              <w:t>ISDN</w:t>
            </w:r>
            <w:r>
              <w:rPr>
                <w:b/>
              </w:rPr>
              <w:t xml:space="preserve">. </w:t>
            </w:r>
            <w:r>
              <w:t>Т</w:t>
            </w:r>
            <w:r w:rsidRPr="00FC6E9E">
              <w:t>ип</w:t>
            </w:r>
            <w:r>
              <w:t>ы</w:t>
            </w:r>
            <w:r w:rsidRPr="00FC6E9E">
              <w:t xml:space="preserve"> пользовательского интерфейса</w:t>
            </w:r>
            <w:r>
              <w:t xml:space="preserve">, которые поддерживает </w:t>
            </w:r>
            <w:r>
              <w:rPr>
                <w:lang w:val="en-US"/>
              </w:rPr>
              <w:t>ISDN</w:t>
            </w:r>
            <w:r w:rsidRPr="00F70970">
              <w:t xml:space="preserve">. Адресация в сетях ISDN. Стек протоколов ISDN. </w:t>
            </w:r>
            <w:r>
              <w:t>Архитектура сети ISDN.</w:t>
            </w:r>
            <w:r w:rsidRPr="00F70970">
              <w:t xml:space="preserve"> Уровни </w:t>
            </w:r>
            <w:r w:rsidRPr="00F70970">
              <w:rPr>
                <w:lang w:val="en-US"/>
              </w:rPr>
              <w:t>ISDN</w:t>
            </w:r>
            <w:r w:rsidRPr="00F70970">
              <w:t>.</w:t>
            </w:r>
            <w:r>
              <w:t xml:space="preserve"> Использование служб ISDN в корпоративных сетях.</w:t>
            </w:r>
          </w:p>
          <w:p w:rsidR="005927F7" w:rsidRPr="00F70970" w:rsidRDefault="005927F7" w:rsidP="00DA65DA">
            <w:pPr>
              <w:spacing w:line="228" w:lineRule="auto"/>
              <w:jc w:val="both"/>
            </w:pPr>
            <w:r w:rsidRPr="00F70970">
              <w:rPr>
                <w:b/>
              </w:rPr>
              <w:t xml:space="preserve">Оборудование </w:t>
            </w:r>
            <w:r w:rsidRPr="00F70970">
              <w:rPr>
                <w:b/>
                <w:lang w:val="en-US"/>
              </w:rPr>
              <w:t>ISDN</w:t>
            </w:r>
            <w:r w:rsidRPr="00F70970">
              <w:rPr>
                <w:b/>
              </w:rPr>
              <w:t xml:space="preserve">. </w:t>
            </w:r>
            <w:r w:rsidRPr="00F70970">
              <w:t xml:space="preserve">Основное оборудование </w:t>
            </w:r>
            <w:r w:rsidRPr="00F70970">
              <w:rPr>
                <w:lang w:val="en-US"/>
              </w:rPr>
              <w:t>ISDN</w:t>
            </w:r>
            <w:r w:rsidRPr="00F70970">
              <w:t xml:space="preserve">. Подключение пользовательского оборудования к сети </w:t>
            </w:r>
            <w:r w:rsidRPr="00F70970">
              <w:rPr>
                <w:lang w:val="en-US"/>
              </w:rPr>
              <w:t>ISDN</w:t>
            </w:r>
          </w:p>
        </w:tc>
      </w:tr>
      <w:tr w:rsidR="005927F7" w:rsidRPr="00776385" w:rsidTr="00DA65DA">
        <w:trPr>
          <w:trHeight w:val="530"/>
          <w:jc w:val="center"/>
        </w:trPr>
        <w:tc>
          <w:tcPr>
            <w:tcW w:w="1274" w:type="pct"/>
          </w:tcPr>
          <w:p w:rsidR="005927F7" w:rsidRPr="004F53F0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032309">
              <w:rPr>
                <w:sz w:val="24"/>
                <w:szCs w:val="24"/>
              </w:rPr>
              <w:t>арактеристика сетей и технологий Х.25</w:t>
            </w:r>
          </w:p>
        </w:tc>
        <w:tc>
          <w:tcPr>
            <w:tcW w:w="3726" w:type="pct"/>
          </w:tcPr>
          <w:p w:rsidR="005927F7" w:rsidRDefault="005927F7" w:rsidP="00DA65DA">
            <w:pPr>
              <w:spacing w:line="228" w:lineRule="auto"/>
              <w:jc w:val="both"/>
            </w:pPr>
            <w:r>
              <w:rPr>
                <w:b/>
              </w:rPr>
              <w:t>Общее понятие о т</w:t>
            </w:r>
            <w:r w:rsidRPr="00032309">
              <w:rPr>
                <w:b/>
              </w:rPr>
              <w:t>ехнологи</w:t>
            </w:r>
            <w:r>
              <w:rPr>
                <w:b/>
              </w:rPr>
              <w:t>и</w:t>
            </w:r>
            <w:r w:rsidRPr="00032309">
              <w:rPr>
                <w:b/>
              </w:rPr>
              <w:t xml:space="preserve"> Х.25. </w:t>
            </w:r>
            <w:r w:rsidRPr="008B66FA">
              <w:t>Общая характеристика технологий Х.25</w:t>
            </w:r>
            <w:r>
              <w:t xml:space="preserve">. </w:t>
            </w:r>
            <w:r w:rsidRPr="00032309">
              <w:t>Достоинства и недостатки</w:t>
            </w:r>
            <w:r>
              <w:t xml:space="preserve"> сетей </w:t>
            </w:r>
            <w:r>
              <w:rPr>
                <w:lang w:val="en-US"/>
              </w:rPr>
              <w:t>X</w:t>
            </w:r>
            <w:r w:rsidRPr="00032309">
              <w:t xml:space="preserve">.25. </w:t>
            </w:r>
          </w:p>
          <w:p w:rsidR="005927F7" w:rsidRDefault="005927F7" w:rsidP="00DA65DA">
            <w:pPr>
              <w:spacing w:line="228" w:lineRule="auto"/>
              <w:jc w:val="both"/>
              <w:rPr>
                <w:b/>
                <w:bCs/>
                <w:color w:val="000000"/>
                <w:szCs w:val="23"/>
              </w:rPr>
            </w:pPr>
            <w:r w:rsidRPr="008B66FA">
              <w:rPr>
                <w:b/>
              </w:rPr>
              <w:t>Основы технологии</w:t>
            </w:r>
            <w:r>
              <w:rPr>
                <w:b/>
              </w:rPr>
              <w:t xml:space="preserve"> </w:t>
            </w:r>
            <w:r w:rsidRPr="00032309">
              <w:rPr>
                <w:b/>
              </w:rPr>
              <w:t>Х.25</w:t>
            </w:r>
            <w:r>
              <w:rPr>
                <w:b/>
              </w:rPr>
              <w:t xml:space="preserve">. </w:t>
            </w:r>
            <w:r>
              <w:rPr>
                <w:color w:val="000000"/>
                <w:szCs w:val="23"/>
              </w:rPr>
              <w:t xml:space="preserve">Спецификация Х.25. </w:t>
            </w:r>
            <w:r w:rsidRPr="008B66FA">
              <w:rPr>
                <w:color w:val="000000"/>
                <w:szCs w:val="23"/>
              </w:rPr>
              <w:t>Формат блока данных</w:t>
            </w:r>
            <w:r>
              <w:rPr>
                <w:color w:val="000000"/>
                <w:szCs w:val="23"/>
              </w:rPr>
              <w:t xml:space="preserve">. </w:t>
            </w:r>
            <w:r w:rsidRPr="008B66FA">
              <w:rPr>
                <w:color w:val="000000"/>
                <w:szCs w:val="23"/>
              </w:rPr>
              <w:t>Основные процедуры Х.25</w:t>
            </w:r>
            <w:r>
              <w:rPr>
                <w:color w:val="000000"/>
                <w:szCs w:val="23"/>
              </w:rPr>
              <w:t xml:space="preserve">. </w:t>
            </w:r>
          </w:p>
          <w:p w:rsidR="005927F7" w:rsidRPr="008B66FA" w:rsidRDefault="005927F7" w:rsidP="00DA65DA">
            <w:pPr>
              <w:spacing w:line="228" w:lineRule="auto"/>
              <w:jc w:val="both"/>
              <w:rPr>
                <w:color w:val="000000"/>
                <w:szCs w:val="23"/>
              </w:rPr>
            </w:pPr>
            <w:r w:rsidRPr="008B66FA">
              <w:rPr>
                <w:b/>
                <w:color w:val="000000"/>
                <w:szCs w:val="23"/>
              </w:rPr>
              <w:t>Протоколы сетей X.25.</w:t>
            </w:r>
            <w:r>
              <w:rPr>
                <w:color w:val="000000"/>
                <w:szCs w:val="23"/>
              </w:rPr>
              <w:t xml:space="preserve"> </w:t>
            </w:r>
            <w:r w:rsidRPr="008B66FA">
              <w:rPr>
                <w:bCs/>
                <w:color w:val="000000"/>
                <w:szCs w:val="23"/>
              </w:rPr>
              <w:t xml:space="preserve">Протокол </w:t>
            </w:r>
            <w:r w:rsidRPr="008B66FA">
              <w:rPr>
                <w:bCs/>
                <w:color w:val="000000"/>
                <w:szCs w:val="23"/>
                <w:lang w:val="fr-FR"/>
              </w:rPr>
              <w:t>LAPB</w:t>
            </w:r>
            <w:r>
              <w:rPr>
                <w:b/>
                <w:bCs/>
                <w:color w:val="000000"/>
                <w:szCs w:val="23"/>
              </w:rPr>
              <w:t xml:space="preserve">. </w:t>
            </w:r>
            <w:r>
              <w:t>Коммутируемый виртуальный канал (SVC) и постоянный виртуальный канал. Пакетные адаптеры данных</w:t>
            </w:r>
          </w:p>
        </w:tc>
      </w:tr>
      <w:tr w:rsidR="005927F7" w:rsidRPr="00440794" w:rsidTr="00DA65DA">
        <w:trPr>
          <w:trHeight w:val="1400"/>
          <w:jc w:val="center"/>
        </w:trPr>
        <w:tc>
          <w:tcPr>
            <w:tcW w:w="1274" w:type="pct"/>
          </w:tcPr>
          <w:p w:rsidR="005927F7" w:rsidRPr="00F62BAE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F14CDE">
              <w:rPr>
                <w:sz w:val="24"/>
                <w:szCs w:val="24"/>
              </w:rPr>
              <w:t>арактеристика технологии FDDI в КС</w:t>
            </w:r>
          </w:p>
        </w:tc>
        <w:tc>
          <w:tcPr>
            <w:tcW w:w="3726" w:type="pct"/>
          </w:tcPr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Общее понятие о технологии FDDI. </w:t>
            </w:r>
            <w:r w:rsidRPr="00850D9F">
              <w:rPr>
                <w:spacing w:val="-6"/>
              </w:rPr>
              <w:t>Общая характеристика технологии FDDI. История создания стандарта FDDI. Особенности технологии FDDI. Свойства сетей FDDI. Достоинства и недостатки технологии FDDI.</w:t>
            </w:r>
            <w:r w:rsidRPr="00850D9F">
              <w:rPr>
                <w:b/>
                <w:spacing w:val="-6"/>
              </w:rPr>
              <w:t xml:space="preserve">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b/>
                <w:spacing w:val="-6"/>
              </w:rPr>
            </w:pPr>
            <w:r w:rsidRPr="00850D9F">
              <w:rPr>
                <w:b/>
                <w:spacing w:val="-6"/>
              </w:rPr>
              <w:t xml:space="preserve">Оборудование FDDI. </w:t>
            </w:r>
            <w:r w:rsidRPr="00850D9F">
              <w:rPr>
                <w:spacing w:val="-6"/>
              </w:rPr>
              <w:t>Типы концентраторов. Подключение оборудования к сети FDDI.</w:t>
            </w:r>
            <w:r w:rsidRPr="00850D9F">
              <w:rPr>
                <w:b/>
                <w:spacing w:val="-6"/>
              </w:rPr>
              <w:t xml:space="preserve">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b/>
                <w:spacing w:val="-6"/>
              </w:rPr>
            </w:pPr>
            <w:r w:rsidRPr="00850D9F">
              <w:rPr>
                <w:b/>
                <w:spacing w:val="-6"/>
              </w:rPr>
              <w:t xml:space="preserve">Структуры FDDI. </w:t>
            </w:r>
            <w:r w:rsidRPr="00850D9F">
              <w:rPr>
                <w:spacing w:val="-6"/>
              </w:rPr>
              <w:t>Структура протоколов технологии FDDI. Структуры кадра FDDI. Поля кадра FDDI.</w:t>
            </w:r>
          </w:p>
        </w:tc>
      </w:tr>
      <w:tr w:rsidR="005927F7" w:rsidRPr="00440794" w:rsidTr="00DA65DA">
        <w:trPr>
          <w:trHeight w:val="824"/>
          <w:jc w:val="center"/>
        </w:trPr>
        <w:tc>
          <w:tcPr>
            <w:tcW w:w="1274" w:type="pct"/>
          </w:tcPr>
          <w:p w:rsidR="005927F7" w:rsidRPr="00806F97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A52318">
              <w:rPr>
                <w:sz w:val="24"/>
                <w:szCs w:val="24"/>
              </w:rPr>
              <w:t xml:space="preserve">арактеристика сети </w:t>
            </w:r>
            <w:proofErr w:type="spellStart"/>
            <w:r w:rsidRPr="00A52318">
              <w:rPr>
                <w:sz w:val="24"/>
                <w:szCs w:val="24"/>
              </w:rPr>
              <w:t>Token</w:t>
            </w:r>
            <w:proofErr w:type="spellEnd"/>
            <w:r w:rsidRPr="00A52318">
              <w:rPr>
                <w:sz w:val="24"/>
                <w:szCs w:val="24"/>
              </w:rPr>
              <w:t xml:space="preserve"> </w:t>
            </w:r>
            <w:proofErr w:type="spellStart"/>
            <w:r w:rsidRPr="00A52318">
              <w:rPr>
                <w:sz w:val="24"/>
                <w:szCs w:val="24"/>
              </w:rPr>
              <w:t>Ring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A52318">
              <w:rPr>
                <w:sz w:val="24"/>
                <w:szCs w:val="24"/>
              </w:rPr>
              <w:t xml:space="preserve"> топология, организация функционирования, области применения</w:t>
            </w:r>
          </w:p>
        </w:tc>
        <w:tc>
          <w:tcPr>
            <w:tcW w:w="3726" w:type="pct"/>
          </w:tcPr>
          <w:p w:rsidR="005927F7" w:rsidRPr="00850D9F" w:rsidRDefault="005927F7" w:rsidP="00DA65DA">
            <w:pPr>
              <w:spacing w:line="223" w:lineRule="auto"/>
              <w:jc w:val="both"/>
              <w:rPr>
                <w:rStyle w:val="mw-headline"/>
                <w:spacing w:val="-6"/>
              </w:rPr>
            </w:pPr>
            <w:r w:rsidRPr="00850D9F">
              <w:rPr>
                <w:b/>
                <w:spacing w:val="-6"/>
              </w:rPr>
              <w:t xml:space="preserve">Общие сведения о технологии </w:t>
            </w:r>
            <w:proofErr w:type="spellStart"/>
            <w:r w:rsidRPr="00850D9F">
              <w:rPr>
                <w:b/>
                <w:spacing w:val="-6"/>
              </w:rPr>
              <w:t>Token</w:t>
            </w:r>
            <w:proofErr w:type="spellEnd"/>
            <w:r w:rsidRPr="00850D9F">
              <w:rPr>
                <w:b/>
                <w:spacing w:val="-6"/>
              </w:rPr>
              <w:t xml:space="preserve"> </w:t>
            </w:r>
            <w:proofErr w:type="spellStart"/>
            <w:r w:rsidRPr="00850D9F">
              <w:rPr>
                <w:b/>
                <w:spacing w:val="-6"/>
              </w:rPr>
              <w:t>Ring</w:t>
            </w:r>
            <w:proofErr w:type="spellEnd"/>
            <w:r w:rsidRPr="00850D9F">
              <w:rPr>
                <w:spacing w:val="-6"/>
              </w:rPr>
              <w:t>. Основные характеристики технологии. История создания</w:t>
            </w:r>
            <w:r w:rsidRPr="00850D9F">
              <w:rPr>
                <w:b/>
                <w:spacing w:val="-6"/>
              </w:rPr>
              <w:t xml:space="preserve"> </w:t>
            </w:r>
            <w:r w:rsidRPr="00850D9F">
              <w:rPr>
                <w:spacing w:val="-6"/>
              </w:rPr>
              <w:t xml:space="preserve">технологии </w:t>
            </w:r>
            <w:proofErr w:type="spellStart"/>
            <w:r w:rsidRPr="00850D9F">
              <w:rPr>
                <w:spacing w:val="-6"/>
              </w:rPr>
              <w:t>Token</w:t>
            </w:r>
            <w:proofErr w:type="spellEnd"/>
            <w:r w:rsidRPr="00850D9F">
              <w:rPr>
                <w:spacing w:val="-6"/>
              </w:rPr>
              <w:t xml:space="preserve"> </w:t>
            </w:r>
            <w:proofErr w:type="spellStart"/>
            <w:r w:rsidRPr="00850D9F">
              <w:rPr>
                <w:spacing w:val="-6"/>
              </w:rPr>
              <w:t>Ring</w:t>
            </w:r>
            <w:proofErr w:type="spellEnd"/>
            <w:r w:rsidRPr="00850D9F">
              <w:rPr>
                <w:spacing w:val="-6"/>
              </w:rPr>
              <w:t xml:space="preserve">. Сравнение </w:t>
            </w:r>
            <w:proofErr w:type="spellStart"/>
            <w:r w:rsidRPr="00850D9F">
              <w:rPr>
                <w:spacing w:val="-6"/>
              </w:rPr>
              <w:t>Token</w:t>
            </w:r>
            <w:proofErr w:type="spellEnd"/>
            <w:r w:rsidRPr="00850D9F">
              <w:rPr>
                <w:spacing w:val="-6"/>
              </w:rPr>
              <w:t xml:space="preserve"> </w:t>
            </w:r>
            <w:proofErr w:type="spellStart"/>
            <w:r w:rsidRPr="00850D9F">
              <w:rPr>
                <w:spacing w:val="-6"/>
              </w:rPr>
              <w:t>Ring</w:t>
            </w:r>
            <w:proofErr w:type="spellEnd"/>
            <w:r w:rsidRPr="00850D9F">
              <w:rPr>
                <w:spacing w:val="-6"/>
              </w:rPr>
              <w:t xml:space="preserve"> и IEEE 802.5. Области применения.</w:t>
            </w:r>
            <w:r w:rsidRPr="00850D9F">
              <w:rPr>
                <w:rStyle w:val="a3"/>
                <w:spacing w:val="-6"/>
              </w:rPr>
              <w:t xml:space="preserve"> </w:t>
            </w:r>
            <w:r w:rsidRPr="00850D9F">
              <w:rPr>
                <w:rStyle w:val="mw-headline"/>
                <w:spacing w:val="-6"/>
              </w:rPr>
              <w:t xml:space="preserve">Модификации </w:t>
            </w:r>
            <w:proofErr w:type="spellStart"/>
            <w:r w:rsidRPr="00850D9F">
              <w:rPr>
                <w:rStyle w:val="mw-headline"/>
                <w:spacing w:val="-6"/>
              </w:rPr>
              <w:t>Token</w:t>
            </w:r>
            <w:proofErr w:type="spellEnd"/>
            <w:r w:rsidRPr="00850D9F">
              <w:rPr>
                <w:rStyle w:val="mw-headline"/>
                <w:spacing w:val="-6"/>
              </w:rPr>
              <w:t xml:space="preserve"> </w:t>
            </w:r>
            <w:proofErr w:type="spellStart"/>
            <w:r w:rsidRPr="00850D9F">
              <w:rPr>
                <w:rStyle w:val="mw-headline"/>
                <w:spacing w:val="-6"/>
              </w:rPr>
              <w:t>Ring</w:t>
            </w:r>
            <w:proofErr w:type="spellEnd"/>
            <w:r w:rsidRPr="00850D9F">
              <w:rPr>
                <w:rStyle w:val="mw-headline"/>
                <w:spacing w:val="-6"/>
              </w:rPr>
              <w:t>.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Маркерный метод доступа к разделяемой среде. </w:t>
            </w:r>
            <w:r w:rsidRPr="00850D9F">
              <w:rPr>
                <w:spacing w:val="-6"/>
              </w:rPr>
              <w:t xml:space="preserve">Описание алгоритмов доступа. Форматы кадров </w:t>
            </w:r>
            <w:proofErr w:type="spellStart"/>
            <w:r w:rsidRPr="00850D9F">
              <w:rPr>
                <w:spacing w:val="-6"/>
              </w:rPr>
              <w:t>Token</w:t>
            </w:r>
            <w:proofErr w:type="spellEnd"/>
            <w:r w:rsidRPr="00850D9F">
              <w:rPr>
                <w:spacing w:val="-6"/>
              </w:rPr>
              <w:t xml:space="preserve"> </w:t>
            </w:r>
            <w:proofErr w:type="spellStart"/>
            <w:r w:rsidRPr="00850D9F">
              <w:rPr>
                <w:spacing w:val="-6"/>
              </w:rPr>
              <w:t>Ring</w:t>
            </w:r>
            <w:proofErr w:type="spellEnd"/>
            <w:r w:rsidRPr="00850D9F">
              <w:rPr>
                <w:spacing w:val="-6"/>
              </w:rPr>
              <w:t xml:space="preserve">. Передача маркера. Алгоритм маркерного доступа. Коды типа кадра.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Физический уровень технологии </w:t>
            </w:r>
            <w:proofErr w:type="spellStart"/>
            <w:r w:rsidRPr="00850D9F">
              <w:rPr>
                <w:b/>
                <w:spacing w:val="-6"/>
              </w:rPr>
              <w:t>Token</w:t>
            </w:r>
            <w:proofErr w:type="spellEnd"/>
            <w:r w:rsidRPr="00850D9F">
              <w:rPr>
                <w:b/>
                <w:spacing w:val="-6"/>
              </w:rPr>
              <w:t xml:space="preserve"> </w:t>
            </w:r>
            <w:proofErr w:type="spellStart"/>
            <w:r w:rsidRPr="00850D9F">
              <w:rPr>
                <w:b/>
                <w:spacing w:val="-6"/>
              </w:rPr>
              <w:t>Ring</w:t>
            </w:r>
            <w:proofErr w:type="spellEnd"/>
            <w:r w:rsidRPr="00850D9F">
              <w:rPr>
                <w:b/>
                <w:spacing w:val="-6"/>
              </w:rPr>
              <w:t>.</w:t>
            </w:r>
            <w:r w:rsidRPr="00850D9F">
              <w:rPr>
                <w:spacing w:val="-6"/>
              </w:rPr>
              <w:t xml:space="preserve"> Типы концентраторов. Вариации топологии сети </w:t>
            </w:r>
            <w:proofErr w:type="spellStart"/>
            <w:r w:rsidRPr="00850D9F">
              <w:rPr>
                <w:spacing w:val="-6"/>
              </w:rPr>
              <w:t>Token</w:t>
            </w:r>
            <w:proofErr w:type="spellEnd"/>
            <w:r w:rsidRPr="00850D9F">
              <w:rPr>
                <w:spacing w:val="-6"/>
              </w:rPr>
              <w:t xml:space="preserve"> </w:t>
            </w:r>
            <w:proofErr w:type="spellStart"/>
            <w:r w:rsidRPr="00850D9F">
              <w:rPr>
                <w:spacing w:val="-6"/>
              </w:rPr>
              <w:t>Ring</w:t>
            </w:r>
            <w:proofErr w:type="spellEnd"/>
          </w:p>
        </w:tc>
      </w:tr>
      <w:tr w:rsidR="005927F7" w:rsidRPr="00440794" w:rsidTr="00DA65DA">
        <w:trPr>
          <w:trHeight w:val="824"/>
          <w:jc w:val="center"/>
        </w:trPr>
        <w:tc>
          <w:tcPr>
            <w:tcW w:w="1274" w:type="pct"/>
          </w:tcPr>
          <w:p w:rsidR="005927F7" w:rsidRPr="008A47F7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51022E">
              <w:rPr>
                <w:sz w:val="24"/>
                <w:szCs w:val="24"/>
              </w:rPr>
              <w:t xml:space="preserve">иртуальные ЛКС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51022E">
              <w:rPr>
                <w:sz w:val="24"/>
                <w:szCs w:val="24"/>
              </w:rPr>
              <w:t>н</w:t>
            </w:r>
            <w:proofErr w:type="gramEnd"/>
            <w:r w:rsidRPr="0051022E">
              <w:rPr>
                <w:sz w:val="24"/>
                <w:szCs w:val="24"/>
              </w:rPr>
              <w:t>азначение, средства формирования, организация функционирования, оценка</w:t>
            </w:r>
          </w:p>
        </w:tc>
        <w:tc>
          <w:tcPr>
            <w:tcW w:w="3726" w:type="pct"/>
          </w:tcPr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Виртуальные ЛКС. Назначение, оценка. </w:t>
            </w:r>
            <w:r w:rsidRPr="00850D9F">
              <w:rPr>
                <w:spacing w:val="-6"/>
              </w:rPr>
              <w:t xml:space="preserve">Технология </w:t>
            </w:r>
            <w:r w:rsidRPr="00850D9F">
              <w:rPr>
                <w:iCs/>
                <w:spacing w:val="-6"/>
              </w:rPr>
              <w:t xml:space="preserve">виртуальных локальных сетей. </w:t>
            </w:r>
            <w:r w:rsidRPr="00850D9F">
              <w:rPr>
                <w:spacing w:val="-6"/>
              </w:rPr>
              <w:t>Назначение виртуальных сетей.</w:t>
            </w:r>
            <w:r w:rsidRPr="00850D9F">
              <w:rPr>
                <w:iCs/>
                <w:spacing w:val="-6"/>
              </w:rPr>
              <w:t xml:space="preserve"> Области применения виртуальных локальных сетей.</w:t>
            </w:r>
            <w:r w:rsidRPr="00850D9F">
              <w:rPr>
                <w:spacing w:val="-6"/>
              </w:rPr>
              <w:t xml:space="preserve">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Способы построения виртуальных сетей. </w:t>
            </w:r>
            <w:r w:rsidRPr="00850D9F">
              <w:rPr>
                <w:spacing w:val="-6"/>
              </w:rPr>
              <w:t xml:space="preserve">Группировка портов. Группировка </w:t>
            </w:r>
            <w:proofErr w:type="spellStart"/>
            <w:r w:rsidRPr="00850D9F">
              <w:rPr>
                <w:spacing w:val="-6"/>
              </w:rPr>
              <w:t>МАС-адресов</w:t>
            </w:r>
            <w:proofErr w:type="spellEnd"/>
            <w:r w:rsidRPr="00850D9F">
              <w:rPr>
                <w:spacing w:val="-6"/>
              </w:rPr>
              <w:t>. Использование меток в дополнительном поле кадра - частные протоколы и спецификации IEEE 802.1 Q/</w:t>
            </w:r>
            <w:proofErr w:type="spellStart"/>
            <w:r w:rsidRPr="00850D9F">
              <w:rPr>
                <w:spacing w:val="-6"/>
              </w:rPr>
              <w:t>p</w:t>
            </w:r>
            <w:proofErr w:type="spellEnd"/>
            <w:r w:rsidRPr="00850D9F">
              <w:rPr>
                <w:spacing w:val="-6"/>
              </w:rPr>
              <w:t xml:space="preserve">. Спецификация LANE для </w:t>
            </w:r>
            <w:proofErr w:type="spellStart"/>
            <w:r w:rsidRPr="00850D9F">
              <w:rPr>
                <w:spacing w:val="-6"/>
              </w:rPr>
              <w:t>АТМ-комутаторов</w:t>
            </w:r>
            <w:proofErr w:type="spellEnd"/>
            <w:r w:rsidRPr="00850D9F">
              <w:rPr>
                <w:spacing w:val="-6"/>
              </w:rPr>
              <w:t>. Использование сетевого уровня.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Оборудование для построения виртуальных сетей. </w:t>
            </w:r>
            <w:r w:rsidRPr="00850D9F">
              <w:rPr>
                <w:spacing w:val="-6"/>
              </w:rPr>
              <w:t>Коммутаторы 3-го уровня</w:t>
            </w:r>
            <w:r w:rsidRPr="00850D9F">
              <w:rPr>
                <w:b/>
                <w:spacing w:val="-6"/>
              </w:rPr>
              <w:t xml:space="preserve">. </w:t>
            </w:r>
            <w:r w:rsidRPr="00850D9F">
              <w:rPr>
                <w:spacing w:val="-6"/>
              </w:rPr>
              <w:t>Особенности коммутаторов 3-го уровня</w:t>
            </w:r>
            <w:r w:rsidRPr="00850D9F">
              <w:rPr>
                <w:b/>
                <w:spacing w:val="-6"/>
              </w:rPr>
              <w:t xml:space="preserve">. </w:t>
            </w:r>
            <w:r w:rsidRPr="00850D9F">
              <w:rPr>
                <w:iCs/>
                <w:spacing w:val="-6"/>
              </w:rPr>
              <w:t>Совместимость виртуальных сетей от разных производителей</w:t>
            </w:r>
          </w:p>
        </w:tc>
      </w:tr>
      <w:tr w:rsidR="005927F7" w:rsidRPr="00ED2BDC" w:rsidTr="00DA65DA">
        <w:trPr>
          <w:trHeight w:val="1755"/>
          <w:jc w:val="center"/>
        </w:trPr>
        <w:tc>
          <w:tcPr>
            <w:tcW w:w="1274" w:type="pct"/>
            <w:tcBorders>
              <w:bottom w:val="single" w:sz="4" w:space="0" w:color="auto"/>
            </w:tcBorders>
          </w:tcPr>
          <w:p w:rsidR="005927F7" w:rsidRPr="008774E3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261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4536C">
              <w:rPr>
                <w:sz w:val="24"/>
                <w:szCs w:val="24"/>
              </w:rPr>
              <w:t xml:space="preserve">ети и технологии </w:t>
            </w:r>
            <w:proofErr w:type="gramStart"/>
            <w:r w:rsidRPr="0024536C">
              <w:rPr>
                <w:sz w:val="24"/>
                <w:szCs w:val="24"/>
              </w:rPr>
              <w:t>АТМ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Pr="0024536C">
              <w:rPr>
                <w:sz w:val="24"/>
                <w:szCs w:val="24"/>
              </w:rPr>
              <w:t xml:space="preserve"> характеристика, структура, организация функционирования</w:t>
            </w:r>
          </w:p>
        </w:tc>
        <w:tc>
          <w:tcPr>
            <w:tcW w:w="3726" w:type="pct"/>
            <w:tcBorders>
              <w:bottom w:val="single" w:sz="4" w:space="0" w:color="auto"/>
            </w:tcBorders>
          </w:tcPr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Общее понятие </w:t>
            </w:r>
            <w:proofErr w:type="gramStart"/>
            <w:r w:rsidRPr="00850D9F">
              <w:rPr>
                <w:b/>
                <w:spacing w:val="-6"/>
              </w:rPr>
              <w:t>о</w:t>
            </w:r>
            <w:proofErr w:type="gramEnd"/>
            <w:r w:rsidRPr="00850D9F">
              <w:rPr>
                <w:b/>
                <w:spacing w:val="-6"/>
              </w:rPr>
              <w:t xml:space="preserve"> </w:t>
            </w:r>
            <w:proofErr w:type="gramStart"/>
            <w:r w:rsidRPr="00850D9F">
              <w:rPr>
                <w:b/>
                <w:bCs/>
                <w:color w:val="000000"/>
                <w:spacing w:val="-6"/>
              </w:rPr>
              <w:t>технология</w:t>
            </w:r>
            <w:proofErr w:type="gramEnd"/>
            <w:r w:rsidRPr="00850D9F">
              <w:rPr>
                <w:b/>
                <w:bCs/>
                <w:color w:val="000000"/>
                <w:spacing w:val="-6"/>
              </w:rPr>
              <w:t xml:space="preserve"> АТМ</w:t>
            </w:r>
            <w:r w:rsidRPr="00850D9F">
              <w:rPr>
                <w:b/>
                <w:spacing w:val="-6"/>
              </w:rPr>
              <w:t xml:space="preserve">. </w:t>
            </w:r>
            <w:r w:rsidRPr="00850D9F">
              <w:rPr>
                <w:spacing w:val="-6"/>
              </w:rPr>
              <w:t>Применение т</w:t>
            </w:r>
            <w:r w:rsidRPr="00850D9F">
              <w:rPr>
                <w:bCs/>
                <w:color w:val="000000"/>
                <w:spacing w:val="-6"/>
              </w:rPr>
              <w:t xml:space="preserve">ехнологии АТМ. Компоненты сети АТМ. </w:t>
            </w:r>
            <w:r w:rsidRPr="00850D9F">
              <w:rPr>
                <w:color w:val="000000"/>
                <w:spacing w:val="-6"/>
              </w:rPr>
              <w:t xml:space="preserve">Структура сети АТМ. Уровни и классы служб АТМ. </w:t>
            </w:r>
          </w:p>
          <w:p w:rsidR="005927F7" w:rsidRPr="00850D9F" w:rsidRDefault="005927F7" w:rsidP="00DA65DA">
            <w:pPr>
              <w:shd w:val="clear" w:color="auto" w:fill="FFFFFF"/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bCs/>
                <w:color w:val="000000"/>
                <w:spacing w:val="-6"/>
                <w:lang w:val="fr-FR"/>
              </w:rPr>
              <w:t>ATM</w:t>
            </w:r>
            <w:r w:rsidRPr="00850D9F">
              <w:rPr>
                <w:b/>
                <w:bCs/>
                <w:color w:val="000000"/>
                <w:spacing w:val="-6"/>
              </w:rPr>
              <w:t xml:space="preserve"> и межсетевое взаимодействие. </w:t>
            </w:r>
            <w:r w:rsidRPr="00850D9F">
              <w:rPr>
                <w:spacing w:val="-6"/>
              </w:rPr>
              <w:t xml:space="preserve">Взаимодействие сетей с помощью </w:t>
            </w:r>
            <w:r w:rsidRPr="00850D9F">
              <w:rPr>
                <w:spacing w:val="-6"/>
                <w:lang w:val="en-US"/>
              </w:rPr>
              <w:t>ATM</w:t>
            </w:r>
            <w:r w:rsidRPr="00850D9F">
              <w:rPr>
                <w:spacing w:val="-6"/>
              </w:rPr>
              <w:t xml:space="preserve">. Эмуляция нескольких сетей. Оптимизация процедуры выбора маршрутов через сеть АТМ.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color w:val="000000"/>
                <w:spacing w:val="-6"/>
              </w:rPr>
            </w:pPr>
            <w:r w:rsidRPr="00850D9F">
              <w:rPr>
                <w:b/>
                <w:spacing w:val="-6"/>
              </w:rPr>
              <w:t xml:space="preserve">Классы трафиков, обрабатываемых в </w:t>
            </w:r>
            <w:proofErr w:type="spellStart"/>
            <w:r w:rsidRPr="00850D9F">
              <w:rPr>
                <w:b/>
                <w:spacing w:val="-6"/>
              </w:rPr>
              <w:t>АТМ-сетях</w:t>
            </w:r>
            <w:proofErr w:type="spellEnd"/>
            <w:r w:rsidRPr="00850D9F">
              <w:rPr>
                <w:b/>
                <w:spacing w:val="-6"/>
              </w:rPr>
              <w:t xml:space="preserve">. </w:t>
            </w:r>
            <w:r w:rsidRPr="00850D9F">
              <w:rPr>
                <w:spacing w:val="-6"/>
              </w:rPr>
              <w:t>Атрибуты качества обслуживания. Дескрипторы трафика. Классы обслуживания</w:t>
            </w:r>
          </w:p>
        </w:tc>
      </w:tr>
      <w:tr w:rsidR="005927F7" w:rsidRPr="00440794" w:rsidTr="00DA65DA">
        <w:trPr>
          <w:trHeight w:val="824"/>
          <w:jc w:val="center"/>
        </w:trPr>
        <w:tc>
          <w:tcPr>
            <w:tcW w:w="1274" w:type="pct"/>
          </w:tcPr>
          <w:p w:rsidR="005927F7" w:rsidRPr="006735C7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334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36F4A">
              <w:rPr>
                <w:sz w:val="24"/>
                <w:szCs w:val="24"/>
              </w:rPr>
              <w:t>орпоративные информационные порталы (К</w:t>
            </w:r>
            <w:r>
              <w:rPr>
                <w:sz w:val="24"/>
                <w:szCs w:val="24"/>
              </w:rPr>
              <w:t>И</w:t>
            </w:r>
            <w:r w:rsidRPr="00236F4A">
              <w:rPr>
                <w:sz w:val="24"/>
                <w:szCs w:val="24"/>
              </w:rPr>
              <w:t>П) в ККС назначение, структура, функционирование</w:t>
            </w:r>
          </w:p>
        </w:tc>
        <w:tc>
          <w:tcPr>
            <w:tcW w:w="3726" w:type="pct"/>
          </w:tcPr>
          <w:p w:rsidR="005927F7" w:rsidRPr="00850D9F" w:rsidRDefault="005927F7" w:rsidP="00DA65DA">
            <w:pPr>
              <w:spacing w:line="223" w:lineRule="auto"/>
              <w:jc w:val="both"/>
              <w:rPr>
                <w:b/>
                <w:spacing w:val="-6"/>
              </w:rPr>
            </w:pPr>
            <w:r w:rsidRPr="00850D9F">
              <w:rPr>
                <w:b/>
                <w:spacing w:val="-6"/>
              </w:rPr>
              <w:t>Классификация корпоративных порталов</w:t>
            </w:r>
            <w:r w:rsidRPr="00850D9F">
              <w:rPr>
                <w:spacing w:val="-6"/>
              </w:rPr>
              <w:t>. Классификация</w:t>
            </w:r>
            <w:r w:rsidRPr="00850D9F">
              <w:rPr>
                <w:b/>
                <w:spacing w:val="-6"/>
              </w:rPr>
              <w:t xml:space="preserve"> </w:t>
            </w:r>
            <w:r w:rsidRPr="00850D9F">
              <w:rPr>
                <w:rStyle w:val="a4"/>
                <w:b w:val="0"/>
                <w:spacing w:val="-6"/>
              </w:rPr>
              <w:t>по назначению.</w:t>
            </w:r>
            <w:r w:rsidRPr="00850D9F">
              <w:rPr>
                <w:rStyle w:val="a4"/>
                <w:spacing w:val="-6"/>
              </w:rPr>
              <w:t xml:space="preserve"> </w:t>
            </w:r>
            <w:r w:rsidRPr="00850D9F">
              <w:rPr>
                <w:spacing w:val="-6"/>
              </w:rPr>
              <w:t>Классификация порталов в соответствии с целевой пользовательской аудиторией. Место корпоративного информационного портала в классификации информационных порталов.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Назначение КИП. </w:t>
            </w:r>
            <w:r w:rsidRPr="00850D9F">
              <w:rPr>
                <w:spacing w:val="-6"/>
              </w:rPr>
              <w:t xml:space="preserve">История создания информационных порталов. Понятие КИП. Общая характеристика КИП. Цель создания КИП.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Структура и функционирование КИП. </w:t>
            </w:r>
            <w:r w:rsidRPr="00850D9F">
              <w:rPr>
                <w:spacing w:val="-6"/>
              </w:rPr>
              <w:t>Процесс работы информационного портала. Функциональная структура корпоративного информационного портала</w:t>
            </w:r>
          </w:p>
        </w:tc>
      </w:tr>
      <w:tr w:rsidR="005927F7" w:rsidRPr="00440794" w:rsidTr="00DA65DA">
        <w:trPr>
          <w:trHeight w:val="1058"/>
          <w:jc w:val="center"/>
        </w:trPr>
        <w:tc>
          <w:tcPr>
            <w:tcW w:w="1274" w:type="pct"/>
          </w:tcPr>
          <w:p w:rsidR="005927F7" w:rsidRPr="00062C0F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334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B5397">
              <w:rPr>
                <w:sz w:val="24"/>
                <w:szCs w:val="24"/>
              </w:rPr>
              <w:t xml:space="preserve">ипы ГКС </w:t>
            </w:r>
            <w:r>
              <w:rPr>
                <w:sz w:val="24"/>
                <w:szCs w:val="24"/>
              </w:rPr>
              <w:t xml:space="preserve">- </w:t>
            </w:r>
            <w:r w:rsidRPr="005B5397">
              <w:rPr>
                <w:sz w:val="24"/>
                <w:szCs w:val="24"/>
              </w:rPr>
              <w:t>состав, характеристика, области применения</w:t>
            </w:r>
          </w:p>
        </w:tc>
        <w:tc>
          <w:tcPr>
            <w:tcW w:w="3726" w:type="pct"/>
          </w:tcPr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>ГКС. Общие понятия. Функции</w:t>
            </w:r>
            <w:r w:rsidRPr="00850D9F">
              <w:rPr>
                <w:spacing w:val="-6"/>
              </w:rPr>
              <w:t xml:space="preserve">. Основные понятия и определения. Функции глобальной сети. </w:t>
            </w:r>
            <w:bookmarkStart w:id="0" w:name="Высокоуровневые_услуги_глобальных_сетей"/>
            <w:r w:rsidRPr="00850D9F">
              <w:rPr>
                <w:spacing w:val="-6"/>
              </w:rPr>
              <w:t>Высокоуровневые услуги глобальных сетей</w:t>
            </w:r>
            <w:bookmarkEnd w:id="0"/>
            <w:r w:rsidRPr="00850D9F">
              <w:rPr>
                <w:spacing w:val="-6"/>
              </w:rPr>
              <w:t>.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Принципы построения ГКС. </w:t>
            </w:r>
            <w:r w:rsidRPr="00850D9F">
              <w:rPr>
                <w:spacing w:val="-6"/>
              </w:rPr>
              <w:t>Структура ГКС.</w:t>
            </w:r>
            <w:r w:rsidRPr="00850D9F">
              <w:rPr>
                <w:b/>
                <w:spacing w:val="-6"/>
              </w:rPr>
              <w:t xml:space="preserve"> </w:t>
            </w:r>
            <w:r w:rsidRPr="00850D9F">
              <w:rPr>
                <w:spacing w:val="-6"/>
              </w:rPr>
              <w:t xml:space="preserve">Интерфейсы DTE-DCE. 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b/>
                <w:spacing w:val="-6"/>
              </w:rPr>
            </w:pPr>
            <w:r w:rsidRPr="00850D9F">
              <w:rPr>
                <w:b/>
                <w:spacing w:val="-6"/>
              </w:rPr>
              <w:t xml:space="preserve">Типы ГКС. </w:t>
            </w:r>
            <w:r w:rsidRPr="00850D9F">
              <w:rPr>
                <w:spacing w:val="-6"/>
              </w:rPr>
              <w:t>ГКС</w:t>
            </w:r>
            <w:r w:rsidRPr="00FA3C8B">
              <w:rPr>
                <w:spacing w:val="-6"/>
              </w:rPr>
              <w:t>,</w:t>
            </w:r>
            <w:r w:rsidRPr="00850D9F">
              <w:rPr>
                <w:b/>
                <w:spacing w:val="-6"/>
              </w:rPr>
              <w:t xml:space="preserve"> </w:t>
            </w:r>
            <w:proofErr w:type="gramStart"/>
            <w:r w:rsidRPr="00850D9F">
              <w:rPr>
                <w:spacing w:val="-6"/>
              </w:rPr>
              <w:t>построенные</w:t>
            </w:r>
            <w:proofErr w:type="gramEnd"/>
            <w:r w:rsidRPr="00850D9F">
              <w:rPr>
                <w:spacing w:val="-6"/>
              </w:rPr>
              <w:t xml:space="preserve"> с использованием выделенных каналов. ГКС</w:t>
            </w:r>
            <w:r w:rsidRPr="00A62E62">
              <w:rPr>
                <w:spacing w:val="-6"/>
              </w:rPr>
              <w:t>,</w:t>
            </w:r>
            <w:r w:rsidRPr="00850D9F">
              <w:rPr>
                <w:b/>
                <w:spacing w:val="-6"/>
              </w:rPr>
              <w:t xml:space="preserve"> </w:t>
            </w:r>
            <w:r w:rsidRPr="00850D9F">
              <w:rPr>
                <w:spacing w:val="-6"/>
              </w:rPr>
              <w:t>построенные с использованием коммутации каналов. ГКС</w:t>
            </w:r>
            <w:r w:rsidRPr="00A62E62">
              <w:rPr>
                <w:spacing w:val="-6"/>
              </w:rPr>
              <w:t>,</w:t>
            </w:r>
            <w:r w:rsidRPr="00850D9F">
              <w:rPr>
                <w:b/>
                <w:spacing w:val="-6"/>
              </w:rPr>
              <w:t xml:space="preserve"> </w:t>
            </w:r>
            <w:r w:rsidRPr="00850D9F">
              <w:rPr>
                <w:spacing w:val="-6"/>
              </w:rPr>
              <w:t>построенные с использованием коммутации пакетов</w:t>
            </w:r>
          </w:p>
        </w:tc>
      </w:tr>
      <w:tr w:rsidR="005927F7" w:rsidRPr="00440794" w:rsidTr="00DA65DA">
        <w:trPr>
          <w:trHeight w:val="824"/>
          <w:jc w:val="center"/>
        </w:trPr>
        <w:tc>
          <w:tcPr>
            <w:tcW w:w="1274" w:type="pct"/>
          </w:tcPr>
          <w:p w:rsidR="005927F7" w:rsidRPr="00A909F6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334"/>
              </w:tabs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5397">
              <w:rPr>
                <w:sz w:val="24"/>
                <w:szCs w:val="24"/>
              </w:rPr>
              <w:t xml:space="preserve">остав и характеристика уровневых протоколов в сети </w:t>
            </w:r>
            <w:proofErr w:type="spellStart"/>
            <w:r w:rsidRPr="005B5397"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3726" w:type="pct"/>
          </w:tcPr>
          <w:p w:rsidR="005927F7" w:rsidRPr="00850D9F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Характеристика сети </w:t>
            </w:r>
            <w:r w:rsidRPr="00850D9F">
              <w:rPr>
                <w:b/>
                <w:spacing w:val="-6"/>
                <w:lang w:val="en-US"/>
              </w:rPr>
              <w:t>Internet</w:t>
            </w:r>
            <w:r w:rsidRPr="00850D9F">
              <w:rPr>
                <w:b/>
                <w:spacing w:val="-6"/>
              </w:rPr>
              <w:t xml:space="preserve">. </w:t>
            </w:r>
            <w:r w:rsidRPr="00850D9F">
              <w:rPr>
                <w:spacing w:val="-6"/>
              </w:rPr>
              <w:t xml:space="preserve">История создания всемирной глобальной сети </w:t>
            </w:r>
            <w:proofErr w:type="spellStart"/>
            <w:r w:rsidRPr="00850D9F">
              <w:rPr>
                <w:spacing w:val="-6"/>
              </w:rPr>
              <w:t>Internet</w:t>
            </w:r>
            <w:proofErr w:type="spellEnd"/>
            <w:r w:rsidRPr="00850D9F">
              <w:rPr>
                <w:spacing w:val="-6"/>
              </w:rPr>
              <w:t xml:space="preserve">. Протоколы семейства TCP/IP. Многоуровневая структура протоколов </w:t>
            </w:r>
            <w:r w:rsidRPr="00850D9F">
              <w:rPr>
                <w:spacing w:val="-6"/>
                <w:lang w:val="en-US"/>
              </w:rPr>
              <w:t>TCP</w:t>
            </w:r>
            <w:r w:rsidRPr="00850D9F">
              <w:rPr>
                <w:spacing w:val="-6"/>
              </w:rPr>
              <w:t>/</w:t>
            </w:r>
            <w:r w:rsidRPr="00850D9F">
              <w:rPr>
                <w:spacing w:val="-6"/>
                <w:lang w:val="en-US"/>
              </w:rPr>
              <w:t>IP</w:t>
            </w:r>
            <w:r w:rsidRPr="00850D9F">
              <w:rPr>
                <w:spacing w:val="-6"/>
              </w:rPr>
              <w:t>. Основные функции протоколов каждого уровня стека TCP/IP</w:t>
            </w:r>
            <w:r>
              <w:rPr>
                <w:spacing w:val="-6"/>
              </w:rPr>
              <w:t>.</w:t>
            </w:r>
            <w:r w:rsidRPr="00850D9F">
              <w:rPr>
                <w:spacing w:val="-6"/>
              </w:rPr>
              <w:t xml:space="preserve"> </w:t>
            </w:r>
          </w:p>
          <w:p w:rsidR="005927F7" w:rsidRPr="005927F7" w:rsidRDefault="005927F7" w:rsidP="00DA65DA">
            <w:pPr>
              <w:spacing w:line="223" w:lineRule="auto"/>
              <w:jc w:val="both"/>
              <w:rPr>
                <w:spacing w:val="-6"/>
              </w:rPr>
            </w:pPr>
            <w:r w:rsidRPr="00850D9F">
              <w:rPr>
                <w:b/>
                <w:spacing w:val="-6"/>
              </w:rPr>
              <w:t xml:space="preserve">Протоколы транспортного уровня. Сегменты TCP. </w:t>
            </w:r>
            <w:bookmarkStart w:id="1" w:name="_6_2"/>
            <w:r w:rsidRPr="00850D9F">
              <w:rPr>
                <w:spacing w:val="-6"/>
              </w:rPr>
              <w:t>Порты и установление TCP-соединений</w:t>
            </w:r>
            <w:bookmarkEnd w:id="1"/>
            <w:r w:rsidRPr="00850D9F">
              <w:rPr>
                <w:spacing w:val="-6"/>
              </w:rPr>
              <w:t xml:space="preserve">. Концепция квитирования. </w:t>
            </w:r>
            <w:bookmarkStart w:id="2" w:name="_6_4"/>
            <w:r w:rsidRPr="00850D9F">
              <w:rPr>
                <w:spacing w:val="-6"/>
              </w:rPr>
              <w:t>Реализация скользящего окна в протоколе TCP</w:t>
            </w:r>
            <w:bookmarkEnd w:id="2"/>
            <w:r w:rsidRPr="00850D9F">
              <w:rPr>
                <w:spacing w:val="-6"/>
              </w:rPr>
              <w:t xml:space="preserve">. Протокол дейтаграмм пользователя </w:t>
            </w:r>
            <w:r w:rsidRPr="00850D9F">
              <w:rPr>
                <w:spacing w:val="-6"/>
                <w:lang w:val="en-US"/>
              </w:rPr>
              <w:t>UCP</w:t>
            </w:r>
            <w:r w:rsidRPr="00850D9F">
              <w:rPr>
                <w:spacing w:val="-6"/>
              </w:rPr>
              <w:t xml:space="preserve">. </w:t>
            </w:r>
            <w:bookmarkStart w:id="3" w:name="_5"/>
            <w:r w:rsidRPr="00850D9F">
              <w:rPr>
                <w:spacing w:val="-6"/>
              </w:rPr>
              <w:t>Протокол доставки пользовательских дейтаграмм UDP</w:t>
            </w:r>
            <w:bookmarkEnd w:id="3"/>
            <w:r w:rsidRPr="005927F7">
              <w:rPr>
                <w:spacing w:val="-6"/>
              </w:rPr>
              <w:t>.</w:t>
            </w:r>
          </w:p>
          <w:p w:rsidR="005927F7" w:rsidRPr="00850D9F" w:rsidRDefault="005927F7" w:rsidP="00DA65DA">
            <w:pPr>
              <w:spacing w:line="223" w:lineRule="auto"/>
              <w:jc w:val="both"/>
              <w:rPr>
                <w:b/>
                <w:bCs/>
                <w:spacing w:val="-6"/>
              </w:rPr>
            </w:pPr>
            <w:r w:rsidRPr="00850D9F">
              <w:rPr>
                <w:b/>
                <w:spacing w:val="-6"/>
              </w:rPr>
              <w:t xml:space="preserve">Протоколы сетевого уровня. </w:t>
            </w:r>
            <w:bookmarkStart w:id="4" w:name="_4"/>
            <w:r w:rsidRPr="00850D9F">
              <w:rPr>
                <w:spacing w:val="-6"/>
              </w:rPr>
              <w:t>Протокол межсетевого взаимодействия IP</w:t>
            </w:r>
            <w:bookmarkEnd w:id="4"/>
            <w:r w:rsidRPr="00850D9F">
              <w:rPr>
                <w:spacing w:val="-6"/>
              </w:rPr>
              <w:t xml:space="preserve">. Формат пакета IP. Адресация. </w:t>
            </w:r>
            <w:bookmarkStart w:id="5" w:name="18.2.4"/>
            <w:r w:rsidRPr="00850D9F">
              <w:rPr>
                <w:bCs/>
                <w:spacing w:val="-6"/>
              </w:rPr>
              <w:t xml:space="preserve">Маршрутизация </w:t>
            </w:r>
            <w:proofErr w:type="spellStart"/>
            <w:r w:rsidRPr="00850D9F">
              <w:rPr>
                <w:bCs/>
                <w:spacing w:val="-6"/>
              </w:rPr>
              <w:t>Internet</w:t>
            </w:r>
            <w:bookmarkEnd w:id="5"/>
            <w:proofErr w:type="spellEnd"/>
            <w:r w:rsidRPr="00850D9F">
              <w:rPr>
                <w:bCs/>
                <w:spacing w:val="-6"/>
              </w:rPr>
              <w:t xml:space="preserve">. </w:t>
            </w:r>
            <w:r w:rsidRPr="00850D9F">
              <w:rPr>
                <w:spacing w:val="-6"/>
              </w:rPr>
              <w:t xml:space="preserve">Протокол обмена управляющими сообщениями </w:t>
            </w:r>
            <w:r w:rsidRPr="00850D9F">
              <w:rPr>
                <w:bCs/>
                <w:spacing w:val="-6"/>
              </w:rPr>
              <w:t>ICMP</w:t>
            </w:r>
          </w:p>
        </w:tc>
      </w:tr>
      <w:tr w:rsidR="005927F7" w:rsidRPr="00440794" w:rsidTr="00DA65DA">
        <w:trPr>
          <w:trHeight w:val="350"/>
          <w:jc w:val="center"/>
        </w:trPr>
        <w:tc>
          <w:tcPr>
            <w:tcW w:w="1274" w:type="pct"/>
          </w:tcPr>
          <w:p w:rsidR="005927F7" w:rsidRPr="00661783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334"/>
              </w:tabs>
              <w:suppressAutoHyphens/>
              <w:spacing w:after="0" w:line="221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0685">
              <w:rPr>
                <w:sz w:val="24"/>
                <w:szCs w:val="24"/>
              </w:rPr>
              <w:t>етоды передачи информации в телекоммуникационных системах (ТКС) на канальном уровне</w:t>
            </w:r>
          </w:p>
        </w:tc>
        <w:tc>
          <w:tcPr>
            <w:tcW w:w="3726" w:type="pct"/>
          </w:tcPr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Основные понятия о методах передачи информации в телекоммуникационных системах (ТКС) на канальном уровне. </w:t>
            </w:r>
            <w:r w:rsidRPr="0014185F">
              <w:rPr>
                <w:spacing w:val="-6"/>
              </w:rPr>
              <w:t xml:space="preserve">Характеристики метода передачи. Асинхронные протоколы. Синхронные </w:t>
            </w:r>
            <w:proofErr w:type="spellStart"/>
            <w:r w:rsidRPr="0014185F">
              <w:rPr>
                <w:spacing w:val="-6"/>
              </w:rPr>
              <w:t>символьно-ориентированные</w:t>
            </w:r>
            <w:proofErr w:type="spellEnd"/>
            <w:r w:rsidRPr="0014185F">
              <w:rPr>
                <w:spacing w:val="-6"/>
              </w:rPr>
              <w:t>. Бит-ориентированные протоколы. Протоколы с гибким форматом кадра.</w:t>
            </w:r>
          </w:p>
          <w:p w:rsidR="005927F7" w:rsidRPr="0014185F" w:rsidRDefault="005927F7" w:rsidP="00DA65DA">
            <w:pPr>
              <w:spacing w:line="221" w:lineRule="auto"/>
              <w:jc w:val="both"/>
              <w:rPr>
                <w:b/>
                <w:spacing w:val="-6"/>
              </w:rPr>
            </w:pPr>
            <w:r w:rsidRPr="0014185F">
              <w:rPr>
                <w:b/>
                <w:spacing w:val="-6"/>
              </w:rPr>
              <w:t xml:space="preserve">Передача с установлением соединения и без установления соединения. </w:t>
            </w:r>
            <w:r w:rsidRPr="0014185F">
              <w:rPr>
                <w:spacing w:val="-6"/>
              </w:rPr>
              <w:t>Цели установления соединения</w:t>
            </w:r>
            <w:r w:rsidRPr="0014185F">
              <w:rPr>
                <w:b/>
                <w:spacing w:val="-6"/>
              </w:rPr>
              <w:t xml:space="preserve">. </w:t>
            </w:r>
            <w:r w:rsidRPr="0014185F">
              <w:rPr>
                <w:spacing w:val="-6"/>
              </w:rPr>
              <w:t>Характеристики способа связи без установления соединения. Характеристики способа связи с установлением соединения.</w:t>
            </w:r>
            <w:r w:rsidRPr="0014185F">
              <w:rPr>
                <w:b/>
                <w:spacing w:val="-6"/>
              </w:rPr>
              <w:t xml:space="preserve"> </w:t>
            </w:r>
          </w:p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Обнаружение и коррекция ошибок на канальном уровне. </w:t>
            </w:r>
            <w:r w:rsidRPr="0014185F">
              <w:rPr>
                <w:iCs/>
                <w:color w:val="000000"/>
                <w:spacing w:val="-6"/>
                <w:szCs w:val="23"/>
              </w:rPr>
              <w:t>Метод с простоями. Метод «скользящего окна»</w:t>
            </w:r>
          </w:p>
        </w:tc>
      </w:tr>
      <w:tr w:rsidR="005927F7" w:rsidRPr="00440794" w:rsidTr="00DA65DA">
        <w:trPr>
          <w:trHeight w:val="1627"/>
          <w:jc w:val="center"/>
        </w:trPr>
        <w:tc>
          <w:tcPr>
            <w:tcW w:w="1274" w:type="pct"/>
          </w:tcPr>
          <w:p w:rsidR="005927F7" w:rsidRPr="00BC21F1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334"/>
              </w:tabs>
              <w:suppressAutoHyphens/>
              <w:spacing w:after="0" w:line="221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4CA5">
              <w:rPr>
                <w:sz w:val="24"/>
                <w:szCs w:val="24"/>
              </w:rPr>
              <w:t>етоды передачи информации в ТКС на физическом уровне</w:t>
            </w:r>
          </w:p>
        </w:tc>
        <w:tc>
          <w:tcPr>
            <w:tcW w:w="3726" w:type="pct"/>
          </w:tcPr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Аналоговая модуляция. </w:t>
            </w:r>
            <w:r w:rsidRPr="0014185F">
              <w:rPr>
                <w:spacing w:val="-6"/>
              </w:rPr>
              <w:t xml:space="preserve">Методы аналоговой модуляции. </w:t>
            </w:r>
            <w:bookmarkStart w:id="6" w:name="Спектр_модулированного_сигнала"/>
            <w:r w:rsidRPr="0014185F">
              <w:rPr>
                <w:spacing w:val="-6"/>
              </w:rPr>
              <w:t>Спектр модулированного сигнала</w:t>
            </w:r>
            <w:bookmarkEnd w:id="6"/>
            <w:r w:rsidRPr="0014185F">
              <w:rPr>
                <w:spacing w:val="-6"/>
              </w:rPr>
              <w:t>. Дискретная модуляция аналоговых сигналов. Асинхронная и синхронная передачи.</w:t>
            </w:r>
          </w:p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Цифровое кодирование. </w:t>
            </w:r>
            <w:r w:rsidRPr="0014185F">
              <w:rPr>
                <w:spacing w:val="-6"/>
              </w:rPr>
              <w:t>Требования к методам цифрового кодирования</w:t>
            </w:r>
            <w:r w:rsidRPr="0014185F">
              <w:rPr>
                <w:b/>
                <w:spacing w:val="-6"/>
              </w:rPr>
              <w:t xml:space="preserve">. </w:t>
            </w:r>
            <w:bookmarkStart w:id="7" w:name="Потенциальный_код_без_возвращения_к_нулю"/>
            <w:r w:rsidRPr="0014185F">
              <w:rPr>
                <w:spacing w:val="-6"/>
              </w:rPr>
              <w:t>Потенциальный код без возвращения к нулю</w:t>
            </w:r>
            <w:bookmarkEnd w:id="7"/>
            <w:r w:rsidRPr="0014185F">
              <w:rPr>
                <w:spacing w:val="-6"/>
              </w:rPr>
              <w:t xml:space="preserve">. </w:t>
            </w:r>
            <w:bookmarkStart w:id="8" w:name="Метод_биполярного_кодирования_с_альтерна"/>
            <w:r w:rsidRPr="0014185F">
              <w:rPr>
                <w:spacing w:val="-6"/>
              </w:rPr>
              <w:t>Метод биполярного кодирования с альтернативной инверсией</w:t>
            </w:r>
            <w:bookmarkEnd w:id="8"/>
            <w:r w:rsidRPr="0014185F">
              <w:rPr>
                <w:spacing w:val="-6"/>
              </w:rPr>
              <w:t xml:space="preserve">. </w:t>
            </w:r>
            <w:bookmarkStart w:id="9" w:name="Потенциальный_код_с_инверсией_при_единиц"/>
            <w:r w:rsidRPr="0014185F">
              <w:rPr>
                <w:spacing w:val="-6"/>
              </w:rPr>
              <w:t>Потенциальный код с инверсией при единице</w:t>
            </w:r>
            <w:bookmarkEnd w:id="9"/>
            <w:r w:rsidRPr="0014185F">
              <w:rPr>
                <w:spacing w:val="-6"/>
              </w:rPr>
              <w:t xml:space="preserve">. </w:t>
            </w:r>
            <w:bookmarkStart w:id="10" w:name="Биполярный_импульсный_код"/>
            <w:r w:rsidRPr="0014185F">
              <w:rPr>
                <w:spacing w:val="-6"/>
              </w:rPr>
              <w:t>Биполярный импульсный код</w:t>
            </w:r>
            <w:bookmarkEnd w:id="10"/>
            <w:r w:rsidRPr="0014185F">
              <w:rPr>
                <w:spacing w:val="-6"/>
              </w:rPr>
              <w:t xml:space="preserve">. Манчестерский код. </w:t>
            </w:r>
            <w:bookmarkStart w:id="11" w:name="Потенциальный_код_2B1Q"/>
            <w:r w:rsidRPr="0014185F">
              <w:rPr>
                <w:spacing w:val="-6"/>
              </w:rPr>
              <w:t>Потенциальный код 2B1Q</w:t>
            </w:r>
            <w:bookmarkEnd w:id="11"/>
            <w:r w:rsidRPr="0014185F">
              <w:rPr>
                <w:spacing w:val="-6"/>
              </w:rPr>
              <w:t>.</w:t>
            </w:r>
          </w:p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Логическое кодирование. </w:t>
            </w:r>
            <w:bookmarkStart w:id="12" w:name="Избыточные_коды"/>
            <w:r w:rsidRPr="0014185F">
              <w:rPr>
                <w:spacing w:val="-6"/>
              </w:rPr>
              <w:t>Избыточные коды</w:t>
            </w:r>
            <w:bookmarkEnd w:id="12"/>
            <w:r w:rsidRPr="0014185F">
              <w:rPr>
                <w:spacing w:val="-6"/>
              </w:rPr>
              <w:t xml:space="preserve">. </w:t>
            </w:r>
            <w:bookmarkStart w:id="13" w:name="Скрэмблирование"/>
            <w:proofErr w:type="spellStart"/>
            <w:r w:rsidRPr="0014185F">
              <w:rPr>
                <w:spacing w:val="-6"/>
              </w:rPr>
              <w:t>Скрэмблирование</w:t>
            </w:r>
            <w:bookmarkEnd w:id="13"/>
            <w:proofErr w:type="spellEnd"/>
          </w:p>
        </w:tc>
      </w:tr>
      <w:tr w:rsidR="005927F7" w:rsidRPr="00440794" w:rsidTr="00DA65DA">
        <w:trPr>
          <w:trHeight w:val="1102"/>
          <w:jc w:val="center"/>
        </w:trPr>
        <w:tc>
          <w:tcPr>
            <w:tcW w:w="1274" w:type="pct"/>
          </w:tcPr>
          <w:p w:rsidR="005927F7" w:rsidRPr="00AE20C7" w:rsidRDefault="005927F7" w:rsidP="005927F7">
            <w:pPr>
              <w:pStyle w:val="a5"/>
              <w:numPr>
                <w:ilvl w:val="0"/>
                <w:numId w:val="1"/>
              </w:numPr>
              <w:tabs>
                <w:tab w:val="num" w:pos="334"/>
              </w:tabs>
              <w:suppressAutoHyphens/>
              <w:spacing w:after="0" w:line="221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0CD6">
              <w:rPr>
                <w:sz w:val="24"/>
                <w:szCs w:val="24"/>
              </w:rPr>
              <w:t>истемы видеоконференцсвязи в КС</w:t>
            </w:r>
          </w:p>
        </w:tc>
        <w:tc>
          <w:tcPr>
            <w:tcW w:w="3726" w:type="pct"/>
          </w:tcPr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Видеоконференцсвязь (ВКС). </w:t>
            </w:r>
            <w:r w:rsidRPr="0014185F">
              <w:rPr>
                <w:spacing w:val="-6"/>
              </w:rPr>
              <w:t>Области применения видеоконференцсвязи</w:t>
            </w:r>
            <w:r w:rsidRPr="0014185F">
              <w:rPr>
                <w:b/>
                <w:spacing w:val="-6"/>
              </w:rPr>
              <w:t xml:space="preserve">. </w:t>
            </w:r>
            <w:r w:rsidRPr="0014185F">
              <w:rPr>
                <w:spacing w:val="-6"/>
              </w:rPr>
              <w:t xml:space="preserve">Преимущества видеоконференцсвязи. </w:t>
            </w:r>
          </w:p>
          <w:p w:rsidR="005927F7" w:rsidRPr="0014185F" w:rsidRDefault="005927F7" w:rsidP="00DA65DA">
            <w:pPr>
              <w:spacing w:line="221" w:lineRule="auto"/>
              <w:jc w:val="both"/>
              <w:rPr>
                <w:spacing w:val="-6"/>
              </w:rPr>
            </w:pPr>
            <w:r w:rsidRPr="0014185F">
              <w:rPr>
                <w:b/>
                <w:spacing w:val="-6"/>
              </w:rPr>
              <w:t xml:space="preserve">Видеоконференции по каналам Интернет и ISDN. </w:t>
            </w:r>
            <w:r w:rsidRPr="0014185F">
              <w:rPr>
                <w:spacing w:val="-6"/>
              </w:rPr>
              <w:t xml:space="preserve">Технология </w:t>
            </w:r>
            <w:proofErr w:type="spellStart"/>
            <w:r w:rsidRPr="0014185F">
              <w:rPr>
                <w:bCs/>
                <w:spacing w:val="-6"/>
              </w:rPr>
              <w:t>codec</w:t>
            </w:r>
            <w:proofErr w:type="spellEnd"/>
            <w:r w:rsidRPr="0014185F">
              <w:rPr>
                <w:bCs/>
                <w:spacing w:val="-6"/>
              </w:rPr>
              <w:t>. Б</w:t>
            </w:r>
            <w:r w:rsidRPr="0014185F">
              <w:rPr>
                <w:spacing w:val="-6"/>
              </w:rPr>
              <w:t xml:space="preserve">азовый протокол h.323. Протоколы семейства H.32x. </w:t>
            </w:r>
            <w:r w:rsidRPr="0014185F">
              <w:rPr>
                <w:rStyle w:val="a4"/>
                <w:b w:val="0"/>
                <w:bCs w:val="0"/>
                <w:spacing w:val="-6"/>
              </w:rPr>
              <w:t>Описание архитектуры системы ВКС.</w:t>
            </w:r>
          </w:p>
          <w:p w:rsidR="005927F7" w:rsidRPr="0014185F" w:rsidRDefault="005927F7" w:rsidP="00DA65DA">
            <w:pPr>
              <w:spacing w:line="221" w:lineRule="auto"/>
              <w:jc w:val="both"/>
              <w:rPr>
                <w:rStyle w:val="a4"/>
                <w:b w:val="0"/>
                <w:bCs w:val="0"/>
                <w:spacing w:val="-6"/>
              </w:rPr>
            </w:pPr>
            <w:r w:rsidRPr="0014185F">
              <w:rPr>
                <w:rStyle w:val="a4"/>
                <w:bCs w:val="0"/>
                <w:spacing w:val="-6"/>
              </w:rPr>
              <w:t xml:space="preserve">Типовые решения видеоконференцсвязи. </w:t>
            </w:r>
            <w:r w:rsidRPr="0014185F">
              <w:rPr>
                <w:rStyle w:val="a4"/>
                <w:b w:val="0"/>
                <w:bCs w:val="0"/>
                <w:spacing w:val="-6"/>
              </w:rPr>
              <w:t>Базовые решения ВКС</w:t>
            </w:r>
            <w:r w:rsidRPr="0014185F">
              <w:rPr>
                <w:rStyle w:val="a4"/>
                <w:bCs w:val="0"/>
                <w:spacing w:val="-6"/>
              </w:rPr>
              <w:t xml:space="preserve">. </w:t>
            </w:r>
            <w:r w:rsidRPr="0014185F">
              <w:rPr>
                <w:spacing w:val="-6"/>
              </w:rPr>
              <w:t xml:space="preserve">Решения ВКС с расширенным функционалом. Решения операторского класса. Точка-точка. </w:t>
            </w:r>
            <w:proofErr w:type="spellStart"/>
            <w:r w:rsidRPr="0014185F">
              <w:rPr>
                <w:spacing w:val="-6"/>
              </w:rPr>
              <w:t>Многоточное</w:t>
            </w:r>
            <w:proofErr w:type="spellEnd"/>
            <w:r w:rsidRPr="0014185F">
              <w:rPr>
                <w:spacing w:val="-6"/>
              </w:rPr>
              <w:t xml:space="preserve"> соединение. </w:t>
            </w:r>
            <w:r w:rsidRPr="0014185F">
              <w:rPr>
                <w:rStyle w:val="a4"/>
                <w:b w:val="0"/>
                <w:bCs w:val="0"/>
                <w:spacing w:val="-6"/>
              </w:rPr>
              <w:t xml:space="preserve">Решения с расширенным функционалом (более 10 удаленных участков). </w:t>
            </w:r>
            <w:r>
              <w:rPr>
                <w:rStyle w:val="a4"/>
                <w:b w:val="0"/>
                <w:spacing w:val="-6"/>
              </w:rPr>
              <w:t>Мобильный</w:t>
            </w:r>
            <w:r w:rsidRPr="0014185F">
              <w:rPr>
                <w:rStyle w:val="a4"/>
                <w:b w:val="0"/>
                <w:spacing w:val="-6"/>
              </w:rPr>
              <w:t xml:space="preserve"> комплект ВКС</w:t>
            </w:r>
          </w:p>
        </w:tc>
      </w:tr>
    </w:tbl>
    <w:p w:rsidR="005927F7" w:rsidRDefault="005927F7" w:rsidP="005927F7">
      <w:pPr>
        <w:jc w:val="center"/>
      </w:pPr>
    </w:p>
    <w:sectPr w:rsidR="005927F7" w:rsidSect="0000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569"/>
    <w:multiLevelType w:val="hybridMultilevel"/>
    <w:tmpl w:val="73749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F7"/>
    <w:rsid w:val="000072BF"/>
    <w:rsid w:val="003B241C"/>
    <w:rsid w:val="005927F7"/>
    <w:rsid w:val="00B1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27F7"/>
  </w:style>
  <w:style w:type="character" w:styleId="a4">
    <w:name w:val="Strong"/>
    <w:basedOn w:val="a0"/>
    <w:qFormat/>
    <w:rsid w:val="005927F7"/>
    <w:rPr>
      <w:b/>
      <w:bCs/>
    </w:rPr>
  </w:style>
  <w:style w:type="paragraph" w:styleId="a5">
    <w:name w:val="Body Text Indent"/>
    <w:basedOn w:val="a"/>
    <w:link w:val="a6"/>
    <w:rsid w:val="005927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27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59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592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2015-12-18T08:40:00Z</dcterms:created>
  <dcterms:modified xsi:type="dcterms:W3CDTF">2015-12-18T08:41:00Z</dcterms:modified>
</cp:coreProperties>
</file>