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E4" w:rsidRDefault="00D068E4" w:rsidP="00D068E4">
      <w:pPr>
        <w:jc w:val="center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Задача 6.</w:t>
      </w:r>
    </w:p>
    <w:p w:rsidR="00D068E4" w:rsidRDefault="00D068E4" w:rsidP="00D06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Наземная импульсная РЛС кругового обзора для дальнего обнаружения летающих объектов имеет следующие параметры: максимальная дальность обнаружения</w:t>
      </w:r>
      <w:r>
        <w:rPr>
          <w:i/>
          <w:iCs/>
          <w:color w:val="000000"/>
          <w:sz w:val="28"/>
          <w:szCs w:val="20"/>
        </w:rPr>
        <w:t xml:space="preserve"> </w:t>
      </w:r>
      <w:r>
        <w:rPr>
          <w:i/>
          <w:iCs/>
          <w:color w:val="000000"/>
          <w:sz w:val="28"/>
          <w:szCs w:val="20"/>
          <w:lang w:val="en-US"/>
        </w:rPr>
        <w:t>R</w:t>
      </w:r>
      <w:r>
        <w:rPr>
          <w:color w:val="000000"/>
          <w:sz w:val="28"/>
          <w:szCs w:val="20"/>
        </w:rPr>
        <w:t xml:space="preserve"> = </w:t>
      </w:r>
      <w:smartTag w:uri="urn:schemas-microsoft-com:office:smarttags" w:element="metricconverter">
        <w:smartTagPr>
          <w:attr w:name="ProductID" w:val="200 км"/>
        </w:smartTagPr>
        <w:r>
          <w:rPr>
            <w:color w:val="000000"/>
            <w:sz w:val="28"/>
            <w:szCs w:val="20"/>
          </w:rPr>
          <w:t>200 км</w:t>
        </w:r>
      </w:smartTag>
      <w:r>
        <w:rPr>
          <w:color w:val="000000"/>
          <w:sz w:val="28"/>
          <w:szCs w:val="20"/>
        </w:rPr>
        <w:t xml:space="preserve">, длительность импульса </w:t>
      </w:r>
      <w:r>
        <w:rPr>
          <w:i/>
          <w:iCs/>
          <w:color w:val="000000"/>
          <w:sz w:val="28"/>
          <w:szCs w:val="20"/>
        </w:rPr>
        <w:sym w:font="Symbol" w:char="F074"/>
      </w:r>
      <w:r>
        <w:rPr>
          <w:i/>
          <w:iCs/>
          <w:color w:val="000000"/>
          <w:sz w:val="28"/>
          <w:szCs w:val="20"/>
          <w:vertAlign w:val="subscript"/>
        </w:rPr>
        <w:t>и</w:t>
      </w:r>
      <w:r>
        <w:rPr>
          <w:color w:val="000000"/>
          <w:sz w:val="28"/>
          <w:szCs w:val="20"/>
        </w:rPr>
        <w:t xml:space="preserve"> = 5</w:t>
      </w:r>
      <w:proofErr w:type="gramStart"/>
      <w:r>
        <w:rPr>
          <w:color w:val="000000"/>
          <w:sz w:val="28"/>
          <w:szCs w:val="20"/>
        </w:rPr>
        <w:t>мкс,  длина</w:t>
      </w:r>
      <w:proofErr w:type="gramEnd"/>
      <w:r>
        <w:rPr>
          <w:color w:val="000000"/>
          <w:sz w:val="28"/>
          <w:szCs w:val="20"/>
        </w:rPr>
        <w:t xml:space="preserve"> волны излучения </w:t>
      </w:r>
      <w:r>
        <w:rPr>
          <w:color w:val="000000"/>
          <w:sz w:val="28"/>
          <w:szCs w:val="20"/>
        </w:rPr>
        <w:sym w:font="Symbol" w:char="F06C"/>
      </w:r>
      <w:r>
        <w:rPr>
          <w:color w:val="000000"/>
          <w:sz w:val="28"/>
          <w:szCs w:val="20"/>
        </w:rPr>
        <w:t>=3см, ширина</w:t>
      </w:r>
      <w:r w:rsidRPr="0038140D">
        <w:rPr>
          <w:color w:val="000000"/>
          <w:sz w:val="28"/>
          <w:szCs w:val="20"/>
        </w:rPr>
        <w:t xml:space="preserve"> зеркала</w:t>
      </w:r>
      <w:r>
        <w:rPr>
          <w:color w:val="000000"/>
          <w:sz w:val="28"/>
          <w:szCs w:val="20"/>
        </w:rPr>
        <w:t xml:space="preserve"> антенны </w:t>
      </w:r>
      <w:r w:rsidRPr="00C02425">
        <w:rPr>
          <w:i/>
          <w:color w:val="000000"/>
          <w:sz w:val="28"/>
          <w:szCs w:val="20"/>
        </w:rPr>
        <w:t>В</w:t>
      </w:r>
      <w:r>
        <w:rPr>
          <w:color w:val="000000"/>
          <w:sz w:val="28"/>
          <w:szCs w:val="20"/>
        </w:rPr>
        <w:t xml:space="preserve">=5м, высота зеркала антенны </w:t>
      </w:r>
      <w:r w:rsidRPr="00C02425">
        <w:rPr>
          <w:i/>
          <w:color w:val="000000"/>
          <w:sz w:val="28"/>
          <w:szCs w:val="20"/>
        </w:rPr>
        <w:t>Е</w:t>
      </w:r>
      <w:r>
        <w:rPr>
          <w:color w:val="000000"/>
          <w:sz w:val="28"/>
          <w:szCs w:val="20"/>
        </w:rPr>
        <w:t xml:space="preserve">=2м, вероятность ложной тревоги </w:t>
      </w:r>
      <w:r>
        <w:rPr>
          <w:i/>
          <w:iCs/>
          <w:color w:val="000000"/>
          <w:sz w:val="28"/>
          <w:szCs w:val="20"/>
          <w:lang w:val="en-US"/>
        </w:rPr>
        <w:t>F</w:t>
      </w:r>
      <w:r>
        <w:rPr>
          <w:color w:val="000000"/>
          <w:sz w:val="28"/>
          <w:szCs w:val="20"/>
        </w:rPr>
        <w:t xml:space="preserve"> = 10</w:t>
      </w:r>
      <w:r>
        <w:rPr>
          <w:color w:val="000000"/>
          <w:sz w:val="28"/>
          <w:szCs w:val="20"/>
          <w:vertAlign w:val="superscript"/>
        </w:rPr>
        <w:t>-5</w:t>
      </w:r>
      <w:r>
        <w:rPr>
          <w:color w:val="000000"/>
          <w:sz w:val="28"/>
          <w:szCs w:val="20"/>
        </w:rPr>
        <w:t xml:space="preserve">, </w:t>
      </w:r>
      <w:r>
        <w:rPr>
          <w:sz w:val="28"/>
        </w:rPr>
        <w:t xml:space="preserve">вероятность правильного обнаружения </w:t>
      </w:r>
      <w:r>
        <w:rPr>
          <w:i/>
          <w:iCs/>
          <w:sz w:val="28"/>
          <w:lang w:val="en-US"/>
        </w:rPr>
        <w:t>D</w:t>
      </w:r>
      <w:r>
        <w:rPr>
          <w:sz w:val="28"/>
        </w:rPr>
        <w:t xml:space="preserve"> = 0,99, </w:t>
      </w:r>
      <w:r>
        <w:rPr>
          <w:color w:val="000000"/>
          <w:sz w:val="28"/>
          <w:szCs w:val="20"/>
        </w:rPr>
        <w:t xml:space="preserve">ЭПР цели </w:t>
      </w:r>
      <w:r>
        <w:rPr>
          <w:i/>
          <w:iCs/>
          <w:sz w:val="28"/>
          <w:lang w:val="en-US"/>
        </w:rPr>
        <w:t>s</w:t>
      </w:r>
      <w:r>
        <w:rPr>
          <w:i/>
          <w:iCs/>
          <w:sz w:val="28"/>
        </w:rPr>
        <w:t xml:space="preserve"> </w:t>
      </w:r>
      <w:r>
        <w:rPr>
          <w:sz w:val="28"/>
        </w:rPr>
        <w:t>= 15м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, скорость цели </w:t>
      </w:r>
      <w:r>
        <w:rPr>
          <w:i/>
          <w:iCs/>
          <w:sz w:val="28"/>
          <w:lang w:val="en-US"/>
        </w:rPr>
        <w:t>V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3000 км/ч"/>
        </w:smartTagPr>
        <w:r>
          <w:rPr>
            <w:sz w:val="28"/>
          </w:rPr>
          <w:t>3000 км/ч</w:t>
        </w:r>
      </w:smartTag>
      <w:r>
        <w:rPr>
          <w:sz w:val="28"/>
        </w:rPr>
        <w:t>,</w:t>
      </w:r>
      <w:r w:rsidRPr="0081110B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угловая скорость обзора </w:t>
      </w:r>
      <w:r w:rsidRPr="0095356A">
        <w:rPr>
          <w:i/>
          <w:color w:val="000000"/>
          <w:sz w:val="28"/>
          <w:szCs w:val="20"/>
          <w:lang w:val="en-US"/>
        </w:rPr>
        <w:t>V</w:t>
      </w:r>
      <w:proofErr w:type="spellStart"/>
      <w:r w:rsidRPr="0095356A">
        <w:rPr>
          <w:i/>
          <w:color w:val="000000"/>
          <w:sz w:val="28"/>
          <w:szCs w:val="20"/>
          <w:vertAlign w:val="subscript"/>
        </w:rPr>
        <w:t>обз</w:t>
      </w:r>
      <w:proofErr w:type="spellEnd"/>
      <w:r>
        <w:rPr>
          <w:color w:val="000000"/>
          <w:sz w:val="28"/>
          <w:szCs w:val="20"/>
        </w:rPr>
        <w:t xml:space="preserve"> = 20об/мин, </w:t>
      </w:r>
      <w:r>
        <w:rPr>
          <w:sz w:val="28"/>
        </w:rPr>
        <w:t xml:space="preserve">коэффициент шума приемника </w:t>
      </w:r>
      <w:r w:rsidRPr="000E291C">
        <w:rPr>
          <w:i/>
          <w:sz w:val="28"/>
          <w:lang w:val="en-US"/>
        </w:rPr>
        <w:t>k</w:t>
      </w:r>
      <w:r w:rsidRPr="000E291C">
        <w:rPr>
          <w:i/>
          <w:sz w:val="28"/>
          <w:vertAlign w:val="subscript"/>
        </w:rPr>
        <w:t>ш</w:t>
      </w:r>
      <w:r>
        <w:rPr>
          <w:sz w:val="28"/>
        </w:rPr>
        <w:t>=2,1.</w:t>
      </w:r>
    </w:p>
    <w:p w:rsidR="00D068E4" w:rsidRPr="00564607" w:rsidRDefault="00D068E4" w:rsidP="00D06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4607">
        <w:rPr>
          <w:b/>
          <w:color w:val="000000"/>
          <w:sz w:val="28"/>
          <w:szCs w:val="28"/>
        </w:rPr>
        <w:t>Определить</w:t>
      </w:r>
      <w:r w:rsidRPr="00564607">
        <w:rPr>
          <w:color w:val="000000"/>
          <w:sz w:val="28"/>
          <w:szCs w:val="28"/>
        </w:rPr>
        <w:t xml:space="preserve">: Истинную высоту цели, если высота полета цели равна </w:t>
      </w:r>
      <w:r w:rsidRPr="00564607">
        <w:rPr>
          <w:color w:val="000000"/>
          <w:sz w:val="28"/>
          <w:szCs w:val="28"/>
          <w:lang w:val="en-US"/>
        </w:rPr>
        <w:t>H</w:t>
      </w:r>
      <w:r w:rsidRPr="00564607">
        <w:rPr>
          <w:color w:val="000000"/>
          <w:sz w:val="28"/>
          <w:szCs w:val="28"/>
          <w:vertAlign w:val="subscript"/>
        </w:rPr>
        <w:t>ц</w:t>
      </w:r>
      <w:r w:rsidRPr="00564607">
        <w:rPr>
          <w:color w:val="000000"/>
          <w:sz w:val="28"/>
          <w:szCs w:val="28"/>
        </w:rPr>
        <w:t xml:space="preserve">=300 </w:t>
      </w:r>
      <w:proofErr w:type="gramStart"/>
      <w:r w:rsidRPr="00564607">
        <w:rPr>
          <w:color w:val="000000"/>
          <w:sz w:val="28"/>
          <w:szCs w:val="28"/>
        </w:rPr>
        <w:t>м..</w:t>
      </w:r>
      <w:proofErr w:type="gramEnd"/>
      <w:r w:rsidRPr="00564607">
        <w:rPr>
          <w:color w:val="000000"/>
          <w:sz w:val="28"/>
          <w:szCs w:val="28"/>
        </w:rPr>
        <w:t xml:space="preserve"> Р</w:t>
      </w:r>
      <w:r w:rsidRPr="00564607">
        <w:rPr>
          <w:sz w:val="28"/>
          <w:szCs w:val="28"/>
        </w:rPr>
        <w:t xml:space="preserve">азмеры антенны и ее основные электрические параметры для каждого луча: коэффициент усиления антенны </w:t>
      </w:r>
      <w:r w:rsidRPr="00564607">
        <w:rPr>
          <w:i/>
          <w:sz w:val="28"/>
          <w:szCs w:val="28"/>
          <w:lang w:val="en-US"/>
        </w:rPr>
        <w:t>k</w:t>
      </w:r>
      <w:r w:rsidRPr="00564607">
        <w:rPr>
          <w:i/>
          <w:sz w:val="28"/>
          <w:szCs w:val="28"/>
          <w:vertAlign w:val="subscript"/>
        </w:rPr>
        <w:t>ус</w:t>
      </w:r>
      <w:r w:rsidRPr="00564607">
        <w:rPr>
          <w:i/>
          <w:sz w:val="28"/>
          <w:szCs w:val="28"/>
          <w:vertAlign w:val="subscript"/>
          <w:lang w:val="en-US"/>
        </w:rPr>
        <w:t>A</w:t>
      </w:r>
      <w:r w:rsidRPr="00564607">
        <w:rPr>
          <w:sz w:val="28"/>
          <w:szCs w:val="28"/>
        </w:rPr>
        <w:t xml:space="preserve">; ширину диаграммы направленности по азимуту </w:t>
      </w:r>
      <w:r w:rsidRPr="00564607">
        <w:rPr>
          <w:i/>
          <w:sz w:val="28"/>
          <w:szCs w:val="28"/>
        </w:rPr>
        <w:sym w:font="Symbol" w:char="F044"/>
      </w:r>
      <w:r w:rsidRPr="00564607">
        <w:rPr>
          <w:i/>
          <w:sz w:val="28"/>
          <w:szCs w:val="28"/>
        </w:rPr>
        <w:sym w:font="Symbol" w:char="F061"/>
      </w:r>
      <w:r w:rsidRPr="00564607">
        <w:rPr>
          <w:sz w:val="28"/>
          <w:szCs w:val="28"/>
        </w:rPr>
        <w:t xml:space="preserve">  и углу </w:t>
      </w:r>
      <w:proofErr w:type="gramStart"/>
      <w:r w:rsidRPr="00564607">
        <w:rPr>
          <w:sz w:val="28"/>
          <w:szCs w:val="28"/>
        </w:rPr>
        <w:t xml:space="preserve">места </w:t>
      </w:r>
      <w:r w:rsidRPr="00564607">
        <w:rPr>
          <w:i/>
          <w:sz w:val="28"/>
          <w:szCs w:val="28"/>
        </w:rPr>
        <w:sym w:font="Symbol" w:char="F044"/>
      </w:r>
      <w:r w:rsidRPr="00564607">
        <w:rPr>
          <w:i/>
          <w:sz w:val="28"/>
          <w:szCs w:val="28"/>
        </w:rPr>
        <w:sym w:font="Symbol" w:char="F062"/>
      </w:r>
      <w:r w:rsidRPr="00564607">
        <w:rPr>
          <w:sz w:val="28"/>
          <w:szCs w:val="28"/>
        </w:rPr>
        <w:t>;</w:t>
      </w:r>
      <w:proofErr w:type="gramEnd"/>
      <w:r w:rsidRPr="00564607">
        <w:rPr>
          <w:sz w:val="28"/>
          <w:szCs w:val="28"/>
        </w:rPr>
        <w:t xml:space="preserve"> параметр обнаружения </w:t>
      </w:r>
      <w:r w:rsidRPr="00564607">
        <w:rPr>
          <w:i/>
          <w:sz w:val="28"/>
          <w:szCs w:val="28"/>
          <w:lang w:val="en-US"/>
        </w:rPr>
        <w:t>q</w:t>
      </w:r>
      <w:r w:rsidRPr="00564607">
        <w:rPr>
          <w:i/>
          <w:sz w:val="28"/>
          <w:szCs w:val="28"/>
          <w:vertAlign w:val="subscript"/>
        </w:rPr>
        <w:t>0</w:t>
      </w:r>
      <w:r w:rsidRPr="00564607">
        <w:rPr>
          <w:sz w:val="28"/>
          <w:szCs w:val="28"/>
        </w:rPr>
        <w:t xml:space="preserve">; пороговая энергия принимаемого сигнала </w:t>
      </w:r>
      <w:proofErr w:type="spellStart"/>
      <w:r w:rsidRPr="00564607">
        <w:rPr>
          <w:sz w:val="28"/>
          <w:szCs w:val="28"/>
          <w:lang w:val="en-US"/>
        </w:rPr>
        <w:t>E</w:t>
      </w:r>
      <w:r w:rsidRPr="00564607">
        <w:rPr>
          <w:sz w:val="28"/>
          <w:szCs w:val="28"/>
          <w:vertAlign w:val="subscript"/>
          <w:lang w:val="en-US"/>
        </w:rPr>
        <w:t>min</w:t>
      </w:r>
      <w:proofErr w:type="spellEnd"/>
      <w:r w:rsidRPr="00564607">
        <w:rPr>
          <w:sz w:val="28"/>
          <w:szCs w:val="28"/>
          <w:vertAlign w:val="subscript"/>
        </w:rPr>
        <w:t>.пор</w:t>
      </w:r>
      <w:r w:rsidRPr="00564607">
        <w:rPr>
          <w:sz w:val="28"/>
          <w:szCs w:val="28"/>
        </w:rPr>
        <w:t xml:space="preserve">; число оборотов в минуту </w:t>
      </w:r>
      <w:r w:rsidRPr="00564607">
        <w:rPr>
          <w:i/>
          <w:sz w:val="28"/>
          <w:szCs w:val="28"/>
          <w:lang w:val="en-US"/>
        </w:rPr>
        <w:t>n</w:t>
      </w:r>
      <w:r w:rsidRPr="00564607">
        <w:rPr>
          <w:sz w:val="28"/>
          <w:szCs w:val="28"/>
        </w:rPr>
        <w:t xml:space="preserve">; период обзора </w:t>
      </w:r>
      <w:proofErr w:type="spellStart"/>
      <w:r w:rsidRPr="00564607">
        <w:rPr>
          <w:i/>
          <w:sz w:val="28"/>
          <w:szCs w:val="28"/>
        </w:rPr>
        <w:t>Т</w:t>
      </w:r>
      <w:r w:rsidRPr="00564607">
        <w:rPr>
          <w:i/>
          <w:sz w:val="28"/>
          <w:szCs w:val="28"/>
          <w:vertAlign w:val="subscript"/>
        </w:rPr>
        <w:t>обз</w:t>
      </w:r>
      <w:proofErr w:type="spellEnd"/>
      <w:r w:rsidRPr="00564607">
        <w:rPr>
          <w:sz w:val="28"/>
          <w:szCs w:val="28"/>
        </w:rPr>
        <w:t xml:space="preserve">; число импульсов падающих на обзор </w:t>
      </w:r>
      <w:r w:rsidRPr="00564607">
        <w:rPr>
          <w:i/>
          <w:sz w:val="28"/>
          <w:szCs w:val="28"/>
          <w:lang w:val="en-US"/>
        </w:rPr>
        <w:t>N</w:t>
      </w:r>
      <w:r w:rsidRPr="00564607">
        <w:rPr>
          <w:sz w:val="28"/>
          <w:szCs w:val="28"/>
        </w:rPr>
        <w:t xml:space="preserve">. </w:t>
      </w:r>
      <w:r w:rsidRPr="00564607">
        <w:rPr>
          <w:color w:val="000000"/>
          <w:sz w:val="28"/>
          <w:szCs w:val="28"/>
        </w:rPr>
        <w:t xml:space="preserve">Импульсную и среднюю мощность передатчика. </w:t>
      </w:r>
      <w:r w:rsidRPr="00564607">
        <w:rPr>
          <w:sz w:val="28"/>
          <w:szCs w:val="28"/>
        </w:rPr>
        <w:t>Составить функциональную схему РЛС.</w:t>
      </w:r>
    </w:p>
    <w:p w:rsidR="007B24F4" w:rsidRDefault="007B24F4">
      <w:bookmarkStart w:id="0" w:name="_GoBack"/>
      <w:bookmarkEnd w:id="0"/>
    </w:p>
    <w:sectPr w:rsidR="007B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E4"/>
    <w:rsid w:val="007B24F4"/>
    <w:rsid w:val="00D0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58268-4C92-4282-89CC-A9F36FD3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el_humster</dc:creator>
  <cp:keywords/>
  <dc:description/>
  <cp:lastModifiedBy>el_humster</cp:lastModifiedBy>
  <cp:revision>1</cp:revision>
  <dcterms:created xsi:type="dcterms:W3CDTF">2016-01-19T18:52:00Z</dcterms:created>
  <dcterms:modified xsi:type="dcterms:W3CDTF">2016-01-19T18:52:00Z</dcterms:modified>
</cp:coreProperties>
</file>