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8"/>
      </w:tblGrid>
      <w:tr w:rsidR="0025235E" w:rsidRPr="00984C69" w:rsidTr="00B44404">
        <w:tc>
          <w:tcPr>
            <w:tcW w:w="95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235E" w:rsidRPr="00984C69" w:rsidRDefault="0025235E" w:rsidP="00984C69">
            <w:pPr>
              <w:jc w:val="center"/>
              <w:rPr>
                <w:b/>
                <w:szCs w:val="24"/>
              </w:rPr>
            </w:pPr>
            <w:r w:rsidRPr="00984C69">
              <w:rPr>
                <w:b/>
                <w:bCs/>
                <w:szCs w:val="24"/>
                <w:u w:val="single"/>
              </w:rPr>
              <w:br w:type="page"/>
            </w:r>
            <w:r w:rsidRPr="00984C69">
              <w:rPr>
                <w:b/>
                <w:szCs w:val="24"/>
              </w:rPr>
              <w:t>Автономная некоммерческая организация высшего образования</w:t>
            </w:r>
          </w:p>
          <w:p w:rsidR="0025235E" w:rsidRPr="00984C69" w:rsidRDefault="0025235E" w:rsidP="00984C69">
            <w:pPr>
              <w:jc w:val="center"/>
              <w:rPr>
                <w:szCs w:val="24"/>
              </w:rPr>
            </w:pPr>
            <w:r w:rsidRPr="00984C69">
              <w:rPr>
                <w:b/>
                <w:sz w:val="32"/>
                <w:szCs w:val="24"/>
              </w:rPr>
              <w:t>«ПЕРМСКИЙ ИНСТИТУТ ЭКОНОМИКИ И ФИНАНСОВ»</w:t>
            </w:r>
          </w:p>
        </w:tc>
      </w:tr>
    </w:tbl>
    <w:p w:rsidR="00984C69" w:rsidRDefault="00984C69" w:rsidP="00984C69">
      <w:pPr>
        <w:shd w:val="clear" w:color="auto" w:fill="FFFFFF"/>
        <w:jc w:val="center"/>
        <w:rPr>
          <w:b/>
          <w:szCs w:val="24"/>
        </w:rPr>
      </w:pPr>
    </w:p>
    <w:p w:rsidR="0025235E" w:rsidRPr="00984C69" w:rsidRDefault="0025235E" w:rsidP="00984C69">
      <w:pPr>
        <w:shd w:val="clear" w:color="auto" w:fill="FFFFFF"/>
        <w:jc w:val="center"/>
        <w:rPr>
          <w:b/>
          <w:sz w:val="24"/>
          <w:szCs w:val="24"/>
        </w:rPr>
      </w:pPr>
      <w:r w:rsidRPr="00984C69">
        <w:rPr>
          <w:b/>
          <w:szCs w:val="24"/>
        </w:rPr>
        <w:t>К</w:t>
      </w:r>
      <w:r w:rsidRPr="00984C69">
        <w:rPr>
          <w:b/>
          <w:sz w:val="24"/>
          <w:szCs w:val="24"/>
        </w:rPr>
        <w:t>афедра прикладной информатики и естественнонаучных дисциплин</w:t>
      </w:r>
    </w:p>
    <w:p w:rsidR="0025235E" w:rsidRPr="00984C69" w:rsidRDefault="0025235E" w:rsidP="00984C69">
      <w:pPr>
        <w:shd w:val="clear" w:color="auto" w:fill="FFFFFF"/>
        <w:ind w:left="811" w:firstLine="1043"/>
        <w:rPr>
          <w:b/>
          <w:bCs/>
          <w:szCs w:val="24"/>
        </w:rPr>
      </w:pPr>
    </w:p>
    <w:p w:rsidR="0025235E" w:rsidRPr="00984C69" w:rsidRDefault="0025235E" w:rsidP="00984C69">
      <w:pPr>
        <w:shd w:val="clear" w:color="auto" w:fill="FFFFFF"/>
        <w:ind w:left="811" w:firstLine="1043"/>
        <w:rPr>
          <w:b/>
          <w:bCs/>
          <w:szCs w:val="24"/>
        </w:rPr>
      </w:pPr>
    </w:p>
    <w:p w:rsidR="0025235E" w:rsidRPr="00984C69" w:rsidRDefault="0025235E" w:rsidP="00984C69">
      <w:pPr>
        <w:shd w:val="clear" w:color="auto" w:fill="FFFFFF"/>
        <w:ind w:left="811" w:firstLine="1043"/>
        <w:rPr>
          <w:b/>
          <w:bCs/>
          <w:szCs w:val="24"/>
        </w:rPr>
      </w:pPr>
    </w:p>
    <w:p w:rsidR="0025235E" w:rsidRPr="00984C69" w:rsidRDefault="0025235E" w:rsidP="00984C69">
      <w:pPr>
        <w:shd w:val="clear" w:color="auto" w:fill="FFFFFF"/>
        <w:ind w:left="811" w:firstLine="1043"/>
        <w:rPr>
          <w:b/>
          <w:bCs/>
          <w:szCs w:val="24"/>
        </w:rPr>
      </w:pPr>
    </w:p>
    <w:p w:rsidR="0025235E" w:rsidRPr="00984C69" w:rsidRDefault="0025235E" w:rsidP="00984C69">
      <w:pPr>
        <w:shd w:val="clear" w:color="auto" w:fill="FFFFFF"/>
        <w:ind w:left="811" w:firstLine="1043"/>
        <w:rPr>
          <w:b/>
          <w:bCs/>
          <w:szCs w:val="24"/>
        </w:rPr>
      </w:pPr>
    </w:p>
    <w:p w:rsidR="0025235E" w:rsidRPr="00984C69" w:rsidRDefault="0025235E" w:rsidP="00984C69">
      <w:pPr>
        <w:shd w:val="clear" w:color="auto" w:fill="FFFFFF"/>
        <w:ind w:left="811" w:firstLine="1043"/>
        <w:rPr>
          <w:b/>
          <w:bCs/>
          <w:szCs w:val="24"/>
        </w:rPr>
      </w:pPr>
    </w:p>
    <w:p w:rsidR="0025235E" w:rsidRDefault="0025235E" w:rsidP="00984C69">
      <w:pPr>
        <w:shd w:val="clear" w:color="auto" w:fill="FFFFFF"/>
        <w:ind w:left="811" w:firstLine="1043"/>
        <w:rPr>
          <w:b/>
          <w:bCs/>
          <w:szCs w:val="24"/>
        </w:rPr>
      </w:pPr>
    </w:p>
    <w:p w:rsidR="00984C69" w:rsidRDefault="00984C69" w:rsidP="00984C69">
      <w:pPr>
        <w:shd w:val="clear" w:color="auto" w:fill="FFFFFF"/>
        <w:ind w:left="811" w:firstLine="1043"/>
        <w:rPr>
          <w:b/>
          <w:bCs/>
          <w:szCs w:val="24"/>
        </w:rPr>
      </w:pPr>
    </w:p>
    <w:p w:rsidR="00984C69" w:rsidRDefault="00984C69" w:rsidP="00984C69">
      <w:pPr>
        <w:shd w:val="clear" w:color="auto" w:fill="FFFFFF"/>
        <w:ind w:left="811" w:firstLine="1043"/>
        <w:rPr>
          <w:b/>
          <w:bCs/>
          <w:szCs w:val="24"/>
        </w:rPr>
      </w:pPr>
    </w:p>
    <w:p w:rsidR="00984C69" w:rsidRDefault="00984C69" w:rsidP="00984C69">
      <w:pPr>
        <w:shd w:val="clear" w:color="auto" w:fill="FFFFFF"/>
        <w:ind w:left="811" w:firstLine="1043"/>
        <w:rPr>
          <w:b/>
          <w:bCs/>
          <w:szCs w:val="24"/>
        </w:rPr>
      </w:pPr>
    </w:p>
    <w:p w:rsidR="00984C69" w:rsidRPr="00984C69" w:rsidRDefault="00984C69" w:rsidP="00984C69">
      <w:pPr>
        <w:shd w:val="clear" w:color="auto" w:fill="FFFFFF"/>
        <w:ind w:left="811" w:firstLine="1043"/>
        <w:rPr>
          <w:b/>
          <w:bCs/>
          <w:szCs w:val="24"/>
        </w:rPr>
      </w:pPr>
    </w:p>
    <w:p w:rsidR="0025235E" w:rsidRPr="00984C69" w:rsidRDefault="0025235E" w:rsidP="00984C69">
      <w:pPr>
        <w:shd w:val="clear" w:color="auto" w:fill="FFFFFF"/>
        <w:ind w:left="811" w:firstLine="1043"/>
        <w:rPr>
          <w:b/>
          <w:bCs/>
          <w:szCs w:val="24"/>
        </w:rPr>
      </w:pPr>
    </w:p>
    <w:p w:rsidR="0025235E" w:rsidRPr="00984C69" w:rsidRDefault="0025235E" w:rsidP="00984C69">
      <w:pPr>
        <w:ind w:left="-567" w:right="-766"/>
        <w:jc w:val="center"/>
        <w:rPr>
          <w:b/>
          <w:szCs w:val="24"/>
        </w:rPr>
      </w:pPr>
      <w:r w:rsidRPr="00984C69">
        <w:rPr>
          <w:b/>
          <w:szCs w:val="24"/>
        </w:rPr>
        <w:t>МЕТОДИЧЕСКИЕ  РЕКОМЕНДАЦИИ</w:t>
      </w:r>
    </w:p>
    <w:p w:rsidR="0025235E" w:rsidRPr="00984C69" w:rsidRDefault="0025235E" w:rsidP="00984C69">
      <w:pPr>
        <w:ind w:right="-766"/>
        <w:jc w:val="center"/>
        <w:rPr>
          <w:b/>
          <w:sz w:val="24"/>
          <w:szCs w:val="24"/>
        </w:rPr>
      </w:pPr>
    </w:p>
    <w:p w:rsidR="0025235E" w:rsidRPr="00984C69" w:rsidRDefault="0025235E" w:rsidP="00984C69">
      <w:pPr>
        <w:spacing w:line="360" w:lineRule="auto"/>
        <w:ind w:left="-284" w:right="-765"/>
        <w:jc w:val="center"/>
        <w:rPr>
          <w:sz w:val="24"/>
          <w:szCs w:val="24"/>
        </w:rPr>
      </w:pPr>
      <w:r w:rsidRPr="00984C69">
        <w:rPr>
          <w:sz w:val="24"/>
          <w:szCs w:val="24"/>
        </w:rPr>
        <w:t>ПО ПОДГОТОВКЕ, ВЫПОЛНЕНИЮ И ОФОРМЛЕНИЮ КОНТРОЛЬНЫХ РАБОТ</w:t>
      </w:r>
    </w:p>
    <w:p w:rsidR="0025235E" w:rsidRPr="00984C69" w:rsidRDefault="0025235E" w:rsidP="00984C69">
      <w:pPr>
        <w:spacing w:line="360" w:lineRule="auto"/>
        <w:ind w:left="-426" w:right="-765"/>
        <w:jc w:val="center"/>
        <w:rPr>
          <w:sz w:val="24"/>
          <w:szCs w:val="24"/>
        </w:rPr>
      </w:pPr>
      <w:r w:rsidRPr="00984C69">
        <w:rPr>
          <w:sz w:val="24"/>
          <w:szCs w:val="24"/>
        </w:rPr>
        <w:t xml:space="preserve">ПО ДИСЦИПЛИНЕ «ПРОГРАММНАЯ ИНЖЕНЕРИЯ» ДЛЯ СТУДЕНТОВ, ОБУЧАЮЩИХСЯ ПО НАПРАВЛЕНИЮ </w:t>
      </w:r>
    </w:p>
    <w:p w:rsidR="0025235E" w:rsidRPr="00984C69" w:rsidRDefault="0025235E" w:rsidP="00984C69">
      <w:pPr>
        <w:spacing w:line="360" w:lineRule="auto"/>
        <w:ind w:left="-426" w:right="-765"/>
        <w:jc w:val="center"/>
        <w:rPr>
          <w:sz w:val="24"/>
          <w:szCs w:val="24"/>
        </w:rPr>
      </w:pPr>
      <w:r w:rsidRPr="00984C69">
        <w:rPr>
          <w:sz w:val="24"/>
          <w:szCs w:val="24"/>
        </w:rPr>
        <w:t>230700.62  «ПРИКЛАДНАЯ ИНФОРМАТИКА»</w:t>
      </w:r>
    </w:p>
    <w:p w:rsidR="0025235E" w:rsidRPr="00984C69" w:rsidRDefault="0025235E" w:rsidP="00984C69">
      <w:pPr>
        <w:spacing w:line="360" w:lineRule="auto"/>
        <w:ind w:left="-426" w:right="-765"/>
        <w:jc w:val="center"/>
        <w:rPr>
          <w:sz w:val="24"/>
          <w:szCs w:val="24"/>
        </w:rPr>
      </w:pPr>
      <w:r w:rsidRPr="00984C69">
        <w:rPr>
          <w:sz w:val="24"/>
          <w:szCs w:val="24"/>
        </w:rPr>
        <w:t>ПРОФИЛЬ: «ПРИКЛАДНАЯ ИНФОРМАТИКА В ЭКОНОМИКЕ»</w:t>
      </w:r>
    </w:p>
    <w:p w:rsidR="0025235E" w:rsidRPr="00984C69" w:rsidRDefault="0025235E" w:rsidP="00984C69">
      <w:pPr>
        <w:spacing w:line="360" w:lineRule="auto"/>
        <w:ind w:right="-765"/>
        <w:jc w:val="center"/>
        <w:rPr>
          <w:b/>
          <w:szCs w:val="24"/>
        </w:rPr>
      </w:pPr>
    </w:p>
    <w:p w:rsidR="0025235E" w:rsidRPr="00984C69" w:rsidRDefault="0025235E" w:rsidP="00984C69">
      <w:pPr>
        <w:ind w:right="-766"/>
        <w:jc w:val="center"/>
        <w:rPr>
          <w:b/>
          <w:szCs w:val="24"/>
        </w:rPr>
      </w:pPr>
    </w:p>
    <w:p w:rsidR="0025235E" w:rsidRPr="00984C69" w:rsidRDefault="0025235E" w:rsidP="00984C69">
      <w:pPr>
        <w:ind w:right="-766"/>
        <w:jc w:val="center"/>
        <w:rPr>
          <w:b/>
          <w:szCs w:val="24"/>
        </w:rPr>
      </w:pPr>
    </w:p>
    <w:p w:rsidR="0025235E" w:rsidRPr="00984C69" w:rsidRDefault="0025235E" w:rsidP="00984C69">
      <w:pPr>
        <w:ind w:right="-766"/>
        <w:jc w:val="center"/>
        <w:rPr>
          <w:b/>
          <w:szCs w:val="24"/>
        </w:rPr>
      </w:pPr>
    </w:p>
    <w:p w:rsidR="0025235E" w:rsidRPr="00984C69" w:rsidRDefault="0025235E" w:rsidP="00984C69">
      <w:pPr>
        <w:ind w:right="-766"/>
        <w:jc w:val="center"/>
        <w:rPr>
          <w:b/>
          <w:szCs w:val="24"/>
        </w:rPr>
      </w:pPr>
    </w:p>
    <w:p w:rsidR="00984C69" w:rsidRDefault="00984C69" w:rsidP="00984C69">
      <w:pPr>
        <w:ind w:right="-766"/>
        <w:jc w:val="center"/>
        <w:rPr>
          <w:b/>
          <w:szCs w:val="24"/>
        </w:rPr>
      </w:pPr>
    </w:p>
    <w:p w:rsidR="00984C69" w:rsidRDefault="00984C69" w:rsidP="00984C69">
      <w:pPr>
        <w:ind w:right="-766"/>
        <w:jc w:val="center"/>
        <w:rPr>
          <w:b/>
          <w:szCs w:val="24"/>
        </w:rPr>
      </w:pPr>
    </w:p>
    <w:p w:rsidR="00984C69" w:rsidRDefault="00984C69" w:rsidP="00984C69">
      <w:pPr>
        <w:ind w:right="-766"/>
        <w:jc w:val="center"/>
        <w:rPr>
          <w:b/>
          <w:szCs w:val="24"/>
        </w:rPr>
      </w:pPr>
    </w:p>
    <w:p w:rsidR="00984C69" w:rsidRDefault="00984C69" w:rsidP="00984C69">
      <w:pPr>
        <w:ind w:right="-766"/>
        <w:jc w:val="center"/>
        <w:rPr>
          <w:b/>
          <w:szCs w:val="24"/>
        </w:rPr>
      </w:pPr>
    </w:p>
    <w:p w:rsidR="00984C69" w:rsidRDefault="00984C69" w:rsidP="00984C69">
      <w:pPr>
        <w:ind w:right="-766"/>
        <w:jc w:val="center"/>
        <w:rPr>
          <w:b/>
          <w:szCs w:val="24"/>
        </w:rPr>
      </w:pPr>
      <w:bookmarkStart w:id="0" w:name="_GoBack"/>
      <w:bookmarkEnd w:id="0"/>
    </w:p>
    <w:p w:rsidR="00984C69" w:rsidRDefault="00984C69" w:rsidP="00984C69">
      <w:pPr>
        <w:ind w:right="-766"/>
        <w:jc w:val="center"/>
        <w:rPr>
          <w:b/>
          <w:szCs w:val="24"/>
        </w:rPr>
      </w:pPr>
    </w:p>
    <w:p w:rsidR="00984C69" w:rsidRDefault="00984C69" w:rsidP="00984C69">
      <w:pPr>
        <w:ind w:right="-766"/>
        <w:jc w:val="center"/>
        <w:rPr>
          <w:b/>
          <w:szCs w:val="24"/>
        </w:rPr>
      </w:pPr>
    </w:p>
    <w:p w:rsidR="00984C69" w:rsidRDefault="00984C69" w:rsidP="00984C69">
      <w:pPr>
        <w:ind w:right="-766"/>
        <w:jc w:val="center"/>
        <w:rPr>
          <w:b/>
          <w:szCs w:val="24"/>
        </w:rPr>
      </w:pPr>
    </w:p>
    <w:p w:rsidR="00984C69" w:rsidRDefault="00984C69" w:rsidP="00984C69">
      <w:pPr>
        <w:ind w:right="-766"/>
        <w:jc w:val="center"/>
        <w:rPr>
          <w:b/>
          <w:szCs w:val="24"/>
        </w:rPr>
      </w:pPr>
    </w:p>
    <w:p w:rsidR="00984C69" w:rsidRPr="00984C69" w:rsidRDefault="00984C69" w:rsidP="00984C69">
      <w:pPr>
        <w:ind w:right="-766"/>
        <w:jc w:val="center"/>
        <w:rPr>
          <w:b/>
          <w:szCs w:val="24"/>
        </w:rPr>
      </w:pPr>
    </w:p>
    <w:p w:rsidR="0025235E" w:rsidRPr="00984C69" w:rsidRDefault="0025235E" w:rsidP="00984C69">
      <w:pPr>
        <w:ind w:right="-766"/>
        <w:jc w:val="center"/>
        <w:rPr>
          <w:b/>
          <w:szCs w:val="24"/>
        </w:rPr>
      </w:pPr>
    </w:p>
    <w:p w:rsidR="0025235E" w:rsidRPr="00984C69" w:rsidRDefault="0025235E" w:rsidP="00984C69">
      <w:pPr>
        <w:jc w:val="center"/>
        <w:rPr>
          <w:b/>
          <w:bCs/>
          <w:sz w:val="24"/>
          <w:szCs w:val="24"/>
          <w:u w:val="single"/>
        </w:rPr>
      </w:pPr>
      <w:r w:rsidRPr="00984C69">
        <w:rPr>
          <w:b/>
          <w:sz w:val="24"/>
          <w:szCs w:val="24"/>
        </w:rPr>
        <w:t>Пермь 2014</w:t>
      </w:r>
    </w:p>
    <w:p w:rsidR="0025235E" w:rsidRPr="00984C69" w:rsidRDefault="0025235E" w:rsidP="00984C69">
      <w:pPr>
        <w:rPr>
          <w:b/>
          <w:bCs/>
          <w:sz w:val="24"/>
          <w:szCs w:val="24"/>
          <w:u w:val="single"/>
        </w:rPr>
      </w:pPr>
      <w:r w:rsidRPr="00984C69">
        <w:rPr>
          <w:sz w:val="24"/>
          <w:szCs w:val="24"/>
        </w:rPr>
        <w:br w:type="page"/>
      </w:r>
      <w:r w:rsidRPr="00984C69">
        <w:rPr>
          <w:sz w:val="24"/>
          <w:szCs w:val="24"/>
        </w:rPr>
        <w:lastRenderedPageBreak/>
        <w:t>ВВЕДЕНИЕ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Для проведения текущего контроля студентов предусматривается выполнение самостоятельной работы студентов в виде контрольной работы по вариантам, выполняемой в пределах часов, отводимых учебным планом для овладения учебным материалом в свободное от обязательных аудиторных занятий время. Тематикой контрольной работы является: "Разработка технического задания на </w:t>
      </w:r>
      <w:r w:rsidRPr="00984C69">
        <w:rPr>
          <w:rFonts w:cs="Tahoma"/>
          <w:sz w:val="24"/>
          <w:szCs w:val="24"/>
        </w:rPr>
        <w:t>программный продукт</w:t>
      </w:r>
      <w:r w:rsidRPr="00984C69">
        <w:rPr>
          <w:sz w:val="24"/>
          <w:szCs w:val="24"/>
        </w:rPr>
        <w:t>".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984C69">
        <w:rPr>
          <w:sz w:val="24"/>
          <w:szCs w:val="24"/>
        </w:rPr>
        <w:t xml:space="preserve">Основная цель контрольной работы – закрепить теоретические знания, практические умения, полученные студентами на занятиях и в процессе самостоятельной работы; сформировать практические умения и навыки проведения студентами анализа исследуемого предприятия, составления и анализа требований к программе, а также составления технического задания на разработку программного средства. </w:t>
      </w:r>
      <w:proofErr w:type="gramEnd"/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Цель </w:t>
      </w:r>
      <w:proofErr w:type="gramStart"/>
      <w:r w:rsidRPr="00984C69">
        <w:rPr>
          <w:sz w:val="24"/>
          <w:szCs w:val="24"/>
        </w:rPr>
        <w:t>контрольной</w:t>
      </w:r>
      <w:proofErr w:type="gramEnd"/>
      <w:r w:rsidRPr="00984C69">
        <w:rPr>
          <w:sz w:val="24"/>
          <w:szCs w:val="24"/>
        </w:rPr>
        <w:t xml:space="preserve"> работы: </w:t>
      </w:r>
    </w:p>
    <w:p w:rsidR="0025235E" w:rsidRPr="00984C69" w:rsidRDefault="0025235E" w:rsidP="00984C69">
      <w:pPr>
        <w:pStyle w:val="a5"/>
        <w:numPr>
          <w:ilvl w:val="0"/>
          <w:numId w:val="2"/>
        </w:numPr>
        <w:tabs>
          <w:tab w:val="left" w:pos="142"/>
          <w:tab w:val="left" w:pos="851"/>
          <w:tab w:val="left" w:pos="1560"/>
        </w:tabs>
        <w:ind w:firstLine="567"/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Закрепить, углубить и обобщить знания, полученные студентами в процессе изучения лекционного курса по дисциплине "Программная инженерия";</w:t>
      </w:r>
    </w:p>
    <w:p w:rsidR="0025235E" w:rsidRPr="00984C69" w:rsidRDefault="0025235E" w:rsidP="00984C69">
      <w:pPr>
        <w:pStyle w:val="a5"/>
        <w:numPr>
          <w:ilvl w:val="0"/>
          <w:numId w:val="2"/>
        </w:numPr>
        <w:tabs>
          <w:tab w:val="left" w:pos="142"/>
          <w:tab w:val="left" w:pos="851"/>
          <w:tab w:val="left" w:pos="1560"/>
        </w:tabs>
        <w:ind w:firstLine="567"/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Развить умения и навыки, полученные при выполнении  лабораторных работ.</w:t>
      </w:r>
    </w:p>
    <w:p w:rsidR="0025235E" w:rsidRPr="00984C69" w:rsidRDefault="0025235E" w:rsidP="00984C69">
      <w:pPr>
        <w:tabs>
          <w:tab w:val="left" w:pos="142"/>
          <w:tab w:val="left" w:pos="851"/>
          <w:tab w:val="left" w:pos="1560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Выполнение контрольных работ способствует повышению теоретической и профессиональной подготовки студентов, а также лучшему усвоению учебного материала.</w:t>
      </w:r>
    </w:p>
    <w:p w:rsidR="0025235E" w:rsidRPr="00984C69" w:rsidRDefault="0025235E" w:rsidP="00984C69">
      <w:pPr>
        <w:tabs>
          <w:tab w:val="left" w:pos="142"/>
          <w:tab w:val="left" w:pos="851"/>
          <w:tab w:val="left" w:pos="1560"/>
        </w:tabs>
        <w:ind w:firstLine="567"/>
        <w:jc w:val="both"/>
        <w:rPr>
          <w:b/>
          <w:color w:val="FF0000"/>
          <w:sz w:val="24"/>
          <w:szCs w:val="24"/>
        </w:rPr>
      </w:pPr>
      <w:r w:rsidRPr="00984C69">
        <w:rPr>
          <w:sz w:val="24"/>
          <w:szCs w:val="24"/>
        </w:rPr>
        <w:t xml:space="preserve">Задание на контрольную работу посвящено разработке технического задания на </w:t>
      </w:r>
      <w:r w:rsidRPr="00984C69">
        <w:rPr>
          <w:rFonts w:cs="Tahoma"/>
          <w:sz w:val="24"/>
          <w:szCs w:val="24"/>
        </w:rPr>
        <w:t>программный продукт</w:t>
      </w:r>
      <w:r w:rsidRPr="00984C69">
        <w:rPr>
          <w:sz w:val="24"/>
          <w:szCs w:val="24"/>
        </w:rPr>
        <w:t>. При этом предусматривается закрепление знаний и навыков в процессе проведения анализа исследуемого предприятия, требований к программному обеспечению, а также в процессе разработки программного обеспечения при структурном подходе к программированию на стадии «Техническое задание».</w:t>
      </w:r>
    </w:p>
    <w:p w:rsidR="0025235E" w:rsidRPr="00984C69" w:rsidRDefault="0025235E" w:rsidP="00984C69">
      <w:pPr>
        <w:tabs>
          <w:tab w:val="left" w:pos="142"/>
          <w:tab w:val="left" w:pos="851"/>
          <w:tab w:val="left" w:pos="1560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При выполнении </w:t>
      </w:r>
      <w:proofErr w:type="gramStart"/>
      <w:r w:rsidRPr="00984C69">
        <w:rPr>
          <w:sz w:val="24"/>
          <w:szCs w:val="24"/>
        </w:rPr>
        <w:t>контрольной</w:t>
      </w:r>
      <w:proofErr w:type="gramEnd"/>
      <w:r w:rsidRPr="00984C69">
        <w:rPr>
          <w:sz w:val="24"/>
          <w:szCs w:val="24"/>
        </w:rPr>
        <w:t xml:space="preserve"> работы студент должен:</w:t>
      </w:r>
    </w:p>
    <w:p w:rsidR="0025235E" w:rsidRPr="00984C69" w:rsidRDefault="0025235E" w:rsidP="00984C69">
      <w:pPr>
        <w:pStyle w:val="a5"/>
        <w:numPr>
          <w:ilvl w:val="0"/>
          <w:numId w:val="8"/>
        </w:numPr>
        <w:tabs>
          <w:tab w:val="left" w:pos="1560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Разработать техническое задание на программный продукт согласно своему варианту в соответствии с ГОСТ 19.106-78. При разработке технического задания не ограничиваться функциями, приведенными в варианте, добавить несколько своих функций. Пример технического задания </w:t>
      </w:r>
      <w:proofErr w:type="gramStart"/>
      <w:r w:rsidRPr="00984C69">
        <w:rPr>
          <w:sz w:val="24"/>
          <w:szCs w:val="24"/>
        </w:rPr>
        <w:t>представлен</w:t>
      </w:r>
      <w:proofErr w:type="gramEnd"/>
      <w:r w:rsidRPr="00984C69">
        <w:rPr>
          <w:sz w:val="24"/>
          <w:szCs w:val="24"/>
        </w:rPr>
        <w:t xml:space="preserve"> в Приложении </w:t>
      </w:r>
      <w:r w:rsidRPr="00984C69">
        <w:rPr>
          <w:sz w:val="24"/>
          <w:szCs w:val="24"/>
          <w:lang w:val="en-US"/>
        </w:rPr>
        <w:t>A</w:t>
      </w:r>
      <w:r w:rsidRPr="00984C69">
        <w:rPr>
          <w:sz w:val="24"/>
          <w:szCs w:val="24"/>
        </w:rPr>
        <w:t>.</w:t>
      </w:r>
    </w:p>
    <w:p w:rsidR="0025235E" w:rsidRPr="00984C69" w:rsidRDefault="0025235E" w:rsidP="00984C69">
      <w:pPr>
        <w:pStyle w:val="a5"/>
        <w:numPr>
          <w:ilvl w:val="0"/>
          <w:numId w:val="8"/>
        </w:numPr>
        <w:tabs>
          <w:tab w:val="left" w:pos="1560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Оформить отчет по контрольной работе. </w:t>
      </w:r>
    </w:p>
    <w:p w:rsidR="0025235E" w:rsidRPr="00984C69" w:rsidRDefault="0025235E" w:rsidP="00984C69">
      <w:pPr>
        <w:pStyle w:val="a5"/>
        <w:numPr>
          <w:ilvl w:val="0"/>
          <w:numId w:val="8"/>
        </w:numPr>
        <w:tabs>
          <w:tab w:val="left" w:pos="142"/>
          <w:tab w:val="left" w:pos="851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Представить отчет по контрольной работе для защиты.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При формировании технического задания студентам следует обратить внимание </w:t>
      </w:r>
      <w:proofErr w:type="gramStart"/>
      <w:r w:rsidRPr="00984C69">
        <w:rPr>
          <w:sz w:val="24"/>
          <w:szCs w:val="24"/>
        </w:rPr>
        <w:t>на</w:t>
      </w:r>
      <w:proofErr w:type="gramEnd"/>
      <w:r w:rsidRPr="00984C69">
        <w:rPr>
          <w:sz w:val="24"/>
          <w:szCs w:val="24"/>
        </w:rPr>
        <w:t xml:space="preserve">: </w:t>
      </w:r>
    </w:p>
    <w:p w:rsidR="0025235E" w:rsidRPr="00984C69" w:rsidRDefault="0025235E" w:rsidP="00984C69">
      <w:pPr>
        <w:pStyle w:val="a5"/>
        <w:numPr>
          <w:ilvl w:val="0"/>
          <w:numId w:val="13"/>
        </w:numPr>
        <w:tabs>
          <w:tab w:val="left" w:pos="142"/>
          <w:tab w:val="left" w:pos="851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наличие пользовательских требований четко описывающий функционал разрабатываемого программного средства (не мене 20); </w:t>
      </w:r>
    </w:p>
    <w:p w:rsidR="0025235E" w:rsidRPr="00984C69" w:rsidRDefault="0025235E" w:rsidP="00984C69">
      <w:pPr>
        <w:pStyle w:val="a5"/>
        <w:numPr>
          <w:ilvl w:val="0"/>
          <w:numId w:val="13"/>
        </w:numPr>
        <w:tabs>
          <w:tab w:val="left" w:pos="142"/>
          <w:tab w:val="left" w:pos="851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наличие системных требований, включающих требования к структуре, программному интерфейсу, технологии разработки, общие требования к системе (надежность, модульность, безопасность и т.д.);</w:t>
      </w:r>
    </w:p>
    <w:p w:rsidR="0025235E" w:rsidRPr="00984C69" w:rsidRDefault="0025235E" w:rsidP="00984C69">
      <w:pPr>
        <w:pStyle w:val="a5"/>
        <w:numPr>
          <w:ilvl w:val="0"/>
          <w:numId w:val="13"/>
        </w:numPr>
        <w:tabs>
          <w:tab w:val="left" w:pos="142"/>
          <w:tab w:val="left" w:pos="851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наличие календарного графика по этапам разработки программного средства, выполненного в виде диаграммы Ганта.</w:t>
      </w:r>
    </w:p>
    <w:p w:rsidR="0025235E" w:rsidRPr="00984C69" w:rsidRDefault="0025235E" w:rsidP="00984C69">
      <w:pPr>
        <w:tabs>
          <w:tab w:val="left" w:pos="142"/>
          <w:tab w:val="left" w:pos="851"/>
        </w:tabs>
        <w:jc w:val="both"/>
        <w:rPr>
          <w:b/>
          <w:color w:val="FF0000"/>
          <w:sz w:val="24"/>
          <w:szCs w:val="24"/>
        </w:rPr>
      </w:pP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b/>
          <w:sz w:val="24"/>
          <w:szCs w:val="24"/>
        </w:rPr>
      </w:pPr>
      <w:r w:rsidRPr="00984C69">
        <w:rPr>
          <w:b/>
          <w:sz w:val="24"/>
          <w:szCs w:val="24"/>
        </w:rPr>
        <w:t xml:space="preserve">Оценка </w:t>
      </w:r>
      <w:proofErr w:type="gramStart"/>
      <w:r w:rsidRPr="00984C69">
        <w:rPr>
          <w:b/>
          <w:sz w:val="24"/>
          <w:szCs w:val="24"/>
        </w:rPr>
        <w:t>контрольной</w:t>
      </w:r>
      <w:proofErr w:type="gramEnd"/>
      <w:r w:rsidRPr="00984C69">
        <w:rPr>
          <w:b/>
          <w:sz w:val="24"/>
          <w:szCs w:val="24"/>
        </w:rPr>
        <w:t xml:space="preserve"> работы: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"Зачет" ставится в том случае, если студент грамотно сформулировал проблему, в соответствии с вариантом, провел анализ исследуемого предприятия, разработал техническое задание на программный продукт согласно своему варианту в соответствии с ГОСТ 19.106-78. Работа должна быть выполнена по стандартной или самостоятельно разработанной методике, соответствующей требованиям выполнения контрольной работы, в освещении вопросов не должно содержаться грубых ошибок, по ходу решения должны быть сформулированы аргументированные выводы. 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"Незачет" ставится, если студент не справился с заданием (техническое задание не составлено), имеются грубые нарушения в процессе анализа деятельности предприятия, при разработке ТЗ, при формулировании выводов, а </w:t>
      </w:r>
      <w:proofErr w:type="gramStart"/>
      <w:r w:rsidRPr="00984C69">
        <w:rPr>
          <w:sz w:val="24"/>
          <w:szCs w:val="24"/>
        </w:rPr>
        <w:t>также</w:t>
      </w:r>
      <w:proofErr w:type="gramEnd"/>
      <w:r w:rsidRPr="00984C69">
        <w:rPr>
          <w:sz w:val="24"/>
          <w:szCs w:val="24"/>
        </w:rPr>
        <w:t xml:space="preserve"> если работа выполнена не самостоятельно.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center"/>
        <w:rPr>
          <w:sz w:val="24"/>
          <w:szCs w:val="24"/>
        </w:rPr>
      </w:pPr>
    </w:p>
    <w:p w:rsidR="0025235E" w:rsidRDefault="0025235E" w:rsidP="00984C69">
      <w:pPr>
        <w:tabs>
          <w:tab w:val="left" w:pos="142"/>
          <w:tab w:val="left" w:pos="851"/>
        </w:tabs>
        <w:ind w:firstLine="567"/>
        <w:jc w:val="center"/>
        <w:rPr>
          <w:sz w:val="24"/>
          <w:szCs w:val="24"/>
        </w:rPr>
      </w:pPr>
      <w:r w:rsidRPr="00984C69">
        <w:rPr>
          <w:sz w:val="24"/>
          <w:szCs w:val="24"/>
        </w:rPr>
        <w:lastRenderedPageBreak/>
        <w:t>ОФОРМЛЕНИЕ КОНТРОЛЬНОЙ РАБОТЫ</w:t>
      </w:r>
    </w:p>
    <w:p w:rsidR="00984C69" w:rsidRPr="00984C69" w:rsidRDefault="00984C69" w:rsidP="00984C69">
      <w:pPr>
        <w:tabs>
          <w:tab w:val="left" w:pos="142"/>
          <w:tab w:val="left" w:pos="851"/>
        </w:tabs>
        <w:ind w:firstLine="567"/>
        <w:jc w:val="center"/>
        <w:rPr>
          <w:sz w:val="24"/>
          <w:szCs w:val="24"/>
        </w:rPr>
      </w:pPr>
    </w:p>
    <w:p w:rsidR="00984C69" w:rsidRPr="00272297" w:rsidRDefault="00984C69" w:rsidP="00984C69">
      <w:pPr>
        <w:ind w:firstLine="567"/>
        <w:jc w:val="both"/>
      </w:pPr>
      <w:r w:rsidRPr="00984C69">
        <w:rPr>
          <w:sz w:val="24"/>
          <w:szCs w:val="24"/>
        </w:rPr>
        <w:t>В</w:t>
      </w:r>
      <w:r w:rsidRPr="00984C69">
        <w:rPr>
          <w:sz w:val="24"/>
          <w:szCs w:val="24"/>
        </w:rPr>
        <w:t xml:space="preserve"> соответствии с методическими рекомендациями по оформлению контрольной работы для студентов факультета дистанционных образовательных технологий (методические рекомендации можно посмотреть </w:t>
      </w:r>
      <w:r w:rsidRPr="00984C69">
        <w:rPr>
          <w:sz w:val="24"/>
          <w:szCs w:val="24"/>
        </w:rPr>
        <w:fldChar w:fldCharType="begin"/>
      </w:r>
      <w:r w:rsidRPr="00984C69">
        <w:rPr>
          <w:sz w:val="24"/>
          <w:szCs w:val="24"/>
        </w:rPr>
        <w:instrText xml:space="preserve"> HYPERLINK "http://pief.ru/?id=631" </w:instrText>
      </w:r>
      <w:r w:rsidRPr="00984C69">
        <w:rPr>
          <w:sz w:val="24"/>
          <w:szCs w:val="24"/>
        </w:rPr>
      </w:r>
      <w:r w:rsidRPr="00984C69">
        <w:rPr>
          <w:sz w:val="24"/>
          <w:szCs w:val="24"/>
        </w:rPr>
        <w:fldChar w:fldCharType="separate"/>
      </w:r>
      <w:r w:rsidRPr="00984C69">
        <w:rPr>
          <w:rStyle w:val="aa"/>
          <w:sz w:val="24"/>
          <w:szCs w:val="24"/>
        </w:rPr>
        <w:t>зде</w:t>
      </w:r>
      <w:r w:rsidRPr="00984C69">
        <w:rPr>
          <w:rStyle w:val="aa"/>
          <w:sz w:val="24"/>
          <w:szCs w:val="24"/>
        </w:rPr>
        <w:t>с</w:t>
      </w:r>
      <w:r w:rsidRPr="00984C69">
        <w:rPr>
          <w:rStyle w:val="aa"/>
          <w:sz w:val="24"/>
          <w:szCs w:val="24"/>
        </w:rPr>
        <w:t>ь</w:t>
      </w:r>
      <w:r w:rsidRPr="00984C69">
        <w:rPr>
          <w:sz w:val="24"/>
          <w:szCs w:val="24"/>
        </w:rPr>
        <w:fldChar w:fldCharType="end"/>
      </w:r>
      <w:r w:rsidRPr="00984C69">
        <w:rPr>
          <w:sz w:val="24"/>
          <w:szCs w:val="24"/>
        </w:rPr>
        <w:t xml:space="preserve"> – нажмите </w:t>
      </w:r>
      <w:r w:rsidRPr="00984C69">
        <w:rPr>
          <w:sz w:val="24"/>
          <w:szCs w:val="24"/>
          <w:lang w:val="en-US"/>
        </w:rPr>
        <w:t>Ctrl</w:t>
      </w:r>
      <w:r w:rsidRPr="00984C69">
        <w:rPr>
          <w:sz w:val="24"/>
          <w:szCs w:val="24"/>
        </w:rPr>
        <w:t xml:space="preserve"> и щелкните на ссылку; или через сайт Института: </w:t>
      </w:r>
      <w:hyperlink r:id="rId8" w:history="1">
        <w:r w:rsidRPr="00984C69">
          <w:rPr>
            <w:rStyle w:val="aa"/>
            <w:sz w:val="24"/>
            <w:szCs w:val="24"/>
            <w:lang w:val="en-US"/>
          </w:rPr>
          <w:t>www</w:t>
        </w:r>
        <w:r w:rsidRPr="00984C69">
          <w:rPr>
            <w:rStyle w:val="aa"/>
            <w:sz w:val="24"/>
            <w:szCs w:val="24"/>
          </w:rPr>
          <w:t>.</w:t>
        </w:r>
        <w:proofErr w:type="spellStart"/>
        <w:r w:rsidRPr="00984C69">
          <w:rPr>
            <w:rStyle w:val="aa"/>
            <w:sz w:val="24"/>
            <w:szCs w:val="24"/>
            <w:lang w:val="en-US"/>
          </w:rPr>
          <w:t>p</w:t>
        </w:r>
        <w:r w:rsidRPr="00984C69">
          <w:rPr>
            <w:rStyle w:val="aa"/>
            <w:sz w:val="24"/>
            <w:szCs w:val="24"/>
            <w:lang w:val="en-US"/>
          </w:rPr>
          <w:t>i</w:t>
        </w:r>
        <w:r w:rsidRPr="00984C69">
          <w:rPr>
            <w:rStyle w:val="aa"/>
            <w:sz w:val="24"/>
            <w:szCs w:val="24"/>
            <w:lang w:val="en-US"/>
          </w:rPr>
          <w:t>ef</w:t>
        </w:r>
        <w:proofErr w:type="spellEnd"/>
        <w:r w:rsidRPr="00984C69">
          <w:rPr>
            <w:rStyle w:val="aa"/>
            <w:sz w:val="24"/>
            <w:szCs w:val="24"/>
          </w:rPr>
          <w:t>.</w:t>
        </w:r>
        <w:r w:rsidRPr="00984C69">
          <w:rPr>
            <w:rStyle w:val="aa"/>
            <w:sz w:val="24"/>
            <w:szCs w:val="24"/>
            <w:lang w:val="en-US"/>
          </w:rPr>
          <w:t>ru</w:t>
        </w:r>
      </w:hyperlink>
      <w:r w:rsidRPr="00984C69">
        <w:rPr>
          <w:sz w:val="24"/>
          <w:szCs w:val="24"/>
        </w:rPr>
        <w:t xml:space="preserve"> → Пермский институт экономики и финансов → Дистанционное образование</w:t>
      </w:r>
      <w:proofErr w:type="gramStart"/>
      <w:r w:rsidRPr="00984C69">
        <w:rPr>
          <w:sz w:val="24"/>
          <w:szCs w:val="24"/>
        </w:rPr>
        <w:t xml:space="preserve"> → Д</w:t>
      </w:r>
      <w:proofErr w:type="gramEnd"/>
      <w:r w:rsidRPr="00984C69">
        <w:rPr>
          <w:sz w:val="24"/>
          <w:szCs w:val="24"/>
        </w:rPr>
        <w:t>ля студентов → Вспомогательные материалы → раздел «Методические материалы»)</w:t>
      </w:r>
      <w:r w:rsidRPr="00272297">
        <w:t>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color w:val="FF0000"/>
          <w:sz w:val="24"/>
          <w:szCs w:val="24"/>
        </w:rPr>
      </w:pPr>
      <w:r w:rsidRPr="00984C69">
        <w:rPr>
          <w:sz w:val="24"/>
          <w:szCs w:val="24"/>
        </w:rPr>
        <w:t xml:space="preserve">Контрольная работа выполняется на основании методических рекомендаций по выполнению контрольных работ. Перечень работ по заданию должен быть обоснован, разделы технического задания - четко прописаны. По завершении всех этапов работы по теме "Разработка технического задания на </w:t>
      </w:r>
      <w:r w:rsidRPr="00984C69">
        <w:rPr>
          <w:rFonts w:cs="Tahoma"/>
          <w:sz w:val="24"/>
          <w:szCs w:val="24"/>
        </w:rPr>
        <w:t>программный продукт</w:t>
      </w:r>
      <w:r w:rsidRPr="00984C69">
        <w:rPr>
          <w:sz w:val="24"/>
          <w:szCs w:val="24"/>
        </w:rPr>
        <w:t>" необходимо проанализировать полученные результаты и на основании этого сформулировать выводы.</w:t>
      </w:r>
    </w:p>
    <w:p w:rsidR="0025235E" w:rsidRPr="00984C69" w:rsidRDefault="00984C69" w:rsidP="00984C6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Контрольная</w:t>
      </w:r>
      <w:r w:rsidR="0025235E" w:rsidRPr="00984C69">
        <w:rPr>
          <w:spacing w:val="-2"/>
          <w:sz w:val="24"/>
          <w:szCs w:val="24"/>
        </w:rPr>
        <w:t xml:space="preserve"> работа печатается на стандартном листе бумаги формата А</w:t>
      </w:r>
      <w:proofErr w:type="gramStart"/>
      <w:r w:rsidR="0025235E" w:rsidRPr="00984C69">
        <w:rPr>
          <w:spacing w:val="-2"/>
          <w:sz w:val="24"/>
          <w:szCs w:val="24"/>
        </w:rPr>
        <w:t>4</w:t>
      </w:r>
      <w:proofErr w:type="gramEnd"/>
      <w:r w:rsidR="0025235E" w:rsidRPr="00984C69">
        <w:rPr>
          <w:spacing w:val="-2"/>
          <w:sz w:val="24"/>
          <w:szCs w:val="24"/>
        </w:rPr>
        <w:t>. Л</w:t>
      </w:r>
      <w:r w:rsidR="0025235E" w:rsidRPr="00984C69">
        <w:rPr>
          <w:sz w:val="24"/>
          <w:szCs w:val="24"/>
        </w:rPr>
        <w:t xml:space="preserve">евое поле - </w:t>
      </w:r>
      <w:smartTag w:uri="urn:schemas-microsoft-com:office:smarttags" w:element="metricconverter">
        <w:smartTagPr>
          <w:attr w:name="ProductID" w:val="30 мм"/>
        </w:smartTagPr>
        <w:r w:rsidR="0025235E" w:rsidRPr="00984C69">
          <w:rPr>
            <w:sz w:val="24"/>
            <w:szCs w:val="24"/>
          </w:rPr>
          <w:t>30 мм</w:t>
        </w:r>
      </w:smartTag>
      <w:r w:rsidR="0025235E" w:rsidRPr="00984C69">
        <w:rPr>
          <w:sz w:val="24"/>
          <w:szCs w:val="24"/>
        </w:rPr>
        <w:t xml:space="preserve">, правое - </w:t>
      </w:r>
      <w:smartTag w:uri="urn:schemas-microsoft-com:office:smarttags" w:element="metricconverter">
        <w:smartTagPr>
          <w:attr w:name="ProductID" w:val="15 мм"/>
        </w:smartTagPr>
        <w:r w:rsidR="0025235E" w:rsidRPr="00984C69">
          <w:rPr>
            <w:sz w:val="24"/>
            <w:szCs w:val="24"/>
          </w:rPr>
          <w:t>15 мм</w:t>
        </w:r>
      </w:smartTag>
      <w:r w:rsidR="0025235E" w:rsidRPr="00984C69">
        <w:rPr>
          <w:sz w:val="24"/>
          <w:szCs w:val="24"/>
        </w:rPr>
        <w:t xml:space="preserve">, верхнее и нижнее - </w:t>
      </w:r>
      <w:smartTag w:uri="urn:schemas-microsoft-com:office:smarttags" w:element="metricconverter">
        <w:smartTagPr>
          <w:attr w:name="ProductID" w:val="20 мм"/>
        </w:smartTagPr>
        <w:r w:rsidR="0025235E" w:rsidRPr="00984C69">
          <w:rPr>
            <w:sz w:val="24"/>
            <w:szCs w:val="24"/>
          </w:rPr>
          <w:t>20 мм</w:t>
        </w:r>
      </w:smartTag>
      <w:r w:rsidR="0025235E" w:rsidRPr="00984C69">
        <w:rPr>
          <w:sz w:val="24"/>
          <w:szCs w:val="24"/>
        </w:rPr>
        <w:t xml:space="preserve">, примерное количество знаков на странице - 2000. Шрифт </w:t>
      </w:r>
      <w:r w:rsidR="0025235E" w:rsidRPr="00984C69">
        <w:rPr>
          <w:sz w:val="24"/>
          <w:szCs w:val="24"/>
          <w:lang w:val="en-US"/>
        </w:rPr>
        <w:t>Times</w:t>
      </w:r>
      <w:r w:rsidR="0025235E" w:rsidRPr="00984C69">
        <w:rPr>
          <w:sz w:val="24"/>
          <w:szCs w:val="24"/>
        </w:rPr>
        <w:t xml:space="preserve"> </w:t>
      </w:r>
      <w:r w:rsidR="0025235E" w:rsidRPr="00984C69">
        <w:rPr>
          <w:sz w:val="24"/>
          <w:szCs w:val="24"/>
          <w:lang w:val="en-US"/>
        </w:rPr>
        <w:t>New</w:t>
      </w:r>
      <w:r w:rsidR="0025235E" w:rsidRPr="00984C69">
        <w:rPr>
          <w:sz w:val="24"/>
          <w:szCs w:val="24"/>
        </w:rPr>
        <w:t xml:space="preserve"> </w:t>
      </w:r>
      <w:r w:rsidR="0025235E" w:rsidRPr="00984C69">
        <w:rPr>
          <w:sz w:val="24"/>
          <w:szCs w:val="24"/>
          <w:lang w:val="en-US"/>
        </w:rPr>
        <w:t>Roman</w:t>
      </w:r>
      <w:r w:rsidR="0025235E" w:rsidRPr="00984C69">
        <w:rPr>
          <w:sz w:val="24"/>
          <w:szCs w:val="24"/>
        </w:rPr>
        <w:t xml:space="preserve"> размером 14, межстрочный интервал 1,5. </w:t>
      </w:r>
    </w:p>
    <w:p w:rsidR="0025235E" w:rsidRPr="00984C69" w:rsidRDefault="0025235E" w:rsidP="00984C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84C69">
        <w:rPr>
          <w:b/>
          <w:sz w:val="24"/>
          <w:szCs w:val="24"/>
        </w:rPr>
        <w:t>Структура контрольной работы:</w:t>
      </w:r>
    </w:p>
    <w:p w:rsidR="0025235E" w:rsidRPr="00984C69" w:rsidRDefault="0025235E" w:rsidP="00984C69">
      <w:pPr>
        <w:numPr>
          <w:ilvl w:val="0"/>
          <w:numId w:val="7"/>
        </w:numPr>
        <w:shd w:val="clear" w:color="auto" w:fill="FFFFFF"/>
        <w:tabs>
          <w:tab w:val="num" w:pos="360"/>
        </w:tabs>
        <w:jc w:val="both"/>
        <w:rPr>
          <w:sz w:val="24"/>
          <w:szCs w:val="24"/>
        </w:rPr>
      </w:pPr>
      <w:r w:rsidRPr="00984C69">
        <w:rPr>
          <w:sz w:val="24"/>
          <w:szCs w:val="24"/>
        </w:rPr>
        <w:t>Титульный лист.</w:t>
      </w:r>
    </w:p>
    <w:p w:rsidR="0025235E" w:rsidRPr="00984C69" w:rsidRDefault="0025235E" w:rsidP="00984C69">
      <w:pPr>
        <w:numPr>
          <w:ilvl w:val="0"/>
          <w:numId w:val="7"/>
        </w:numPr>
        <w:shd w:val="clear" w:color="auto" w:fill="FFFFFF"/>
        <w:tabs>
          <w:tab w:val="num" w:pos="360"/>
        </w:tabs>
        <w:jc w:val="both"/>
        <w:rPr>
          <w:sz w:val="24"/>
          <w:szCs w:val="24"/>
        </w:rPr>
      </w:pPr>
      <w:r w:rsidRPr="00984C69">
        <w:rPr>
          <w:sz w:val="24"/>
          <w:szCs w:val="24"/>
        </w:rPr>
        <w:t>Содержание.</w:t>
      </w:r>
    </w:p>
    <w:p w:rsidR="0025235E" w:rsidRPr="00984C69" w:rsidRDefault="0025235E" w:rsidP="00984C69">
      <w:pPr>
        <w:numPr>
          <w:ilvl w:val="0"/>
          <w:numId w:val="7"/>
        </w:numPr>
        <w:shd w:val="clear" w:color="auto" w:fill="FFFFFF"/>
        <w:tabs>
          <w:tab w:val="num" w:pos="360"/>
        </w:tabs>
        <w:jc w:val="both"/>
        <w:rPr>
          <w:sz w:val="24"/>
          <w:szCs w:val="24"/>
        </w:rPr>
      </w:pPr>
      <w:r w:rsidRPr="00984C69">
        <w:rPr>
          <w:sz w:val="24"/>
          <w:szCs w:val="24"/>
        </w:rPr>
        <w:t>Введение.</w:t>
      </w:r>
    </w:p>
    <w:p w:rsidR="0025235E" w:rsidRPr="00984C69" w:rsidRDefault="0025235E" w:rsidP="00984C69">
      <w:pPr>
        <w:numPr>
          <w:ilvl w:val="0"/>
          <w:numId w:val="7"/>
        </w:numPr>
        <w:shd w:val="clear" w:color="auto" w:fill="FFFFFF"/>
        <w:tabs>
          <w:tab w:val="num" w:pos="360"/>
        </w:tabs>
        <w:jc w:val="both"/>
        <w:rPr>
          <w:sz w:val="24"/>
          <w:szCs w:val="24"/>
        </w:rPr>
      </w:pPr>
      <w:r w:rsidRPr="00984C69">
        <w:rPr>
          <w:sz w:val="24"/>
          <w:szCs w:val="24"/>
        </w:rPr>
        <w:t>Основная часть (2-3 раздела с подразделами).</w:t>
      </w:r>
    </w:p>
    <w:p w:rsidR="0025235E" w:rsidRPr="00984C69" w:rsidRDefault="0025235E" w:rsidP="00984C69">
      <w:pPr>
        <w:numPr>
          <w:ilvl w:val="0"/>
          <w:numId w:val="7"/>
        </w:numPr>
        <w:shd w:val="clear" w:color="auto" w:fill="FFFFFF"/>
        <w:tabs>
          <w:tab w:val="num" w:pos="360"/>
        </w:tabs>
        <w:jc w:val="both"/>
        <w:rPr>
          <w:sz w:val="24"/>
          <w:szCs w:val="24"/>
        </w:rPr>
      </w:pPr>
      <w:r w:rsidRPr="00984C69">
        <w:rPr>
          <w:sz w:val="24"/>
          <w:szCs w:val="24"/>
        </w:rPr>
        <w:t>Заключение.</w:t>
      </w:r>
    </w:p>
    <w:p w:rsidR="0025235E" w:rsidRPr="00984C69" w:rsidRDefault="0025235E" w:rsidP="00984C69">
      <w:pPr>
        <w:shd w:val="clear" w:color="auto" w:fill="FFFFFF"/>
        <w:ind w:firstLine="709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Список литературы. (5-10 наименований).</w:t>
      </w:r>
    </w:p>
    <w:p w:rsidR="0025235E" w:rsidRPr="00984C69" w:rsidRDefault="0025235E" w:rsidP="00984C69">
      <w:pPr>
        <w:shd w:val="clear" w:color="auto" w:fill="FFFFFF"/>
        <w:ind w:firstLine="709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Контрольная работа высылаются на адрес электронной почты ПИЭФ для регистрации.</w:t>
      </w:r>
    </w:p>
    <w:p w:rsidR="0025235E" w:rsidRPr="00984C69" w:rsidRDefault="0025235E" w:rsidP="00984C69">
      <w:pPr>
        <w:pStyle w:val="a5"/>
        <w:numPr>
          <w:ilvl w:val="0"/>
          <w:numId w:val="6"/>
        </w:numPr>
        <w:shd w:val="clear" w:color="auto" w:fill="FFFFFF"/>
        <w:contextualSpacing w:val="0"/>
        <w:jc w:val="both"/>
        <w:rPr>
          <w:sz w:val="24"/>
          <w:szCs w:val="24"/>
        </w:rPr>
      </w:pPr>
      <w:r w:rsidRPr="00984C69">
        <w:rPr>
          <w:b/>
          <w:sz w:val="24"/>
          <w:szCs w:val="24"/>
        </w:rPr>
        <w:t>Общие положения по оформлению</w:t>
      </w:r>
    </w:p>
    <w:p w:rsidR="0025235E" w:rsidRPr="00984C69" w:rsidRDefault="0025235E" w:rsidP="00984C69">
      <w:pPr>
        <w:shd w:val="clear" w:color="auto" w:fill="FFFFFF"/>
        <w:ind w:firstLine="709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Каждая новая глава, введение, заключение, список литературы, приложение начинается с новой страницы.</w:t>
      </w:r>
    </w:p>
    <w:p w:rsidR="0025235E" w:rsidRPr="00984C69" w:rsidRDefault="0025235E" w:rsidP="00984C69">
      <w:pPr>
        <w:pStyle w:val="a3"/>
        <w:spacing w:line="240" w:lineRule="auto"/>
        <w:rPr>
          <w:sz w:val="24"/>
          <w:szCs w:val="24"/>
        </w:rPr>
      </w:pPr>
      <w:r w:rsidRPr="00984C69">
        <w:rPr>
          <w:sz w:val="24"/>
          <w:szCs w:val="24"/>
        </w:rPr>
        <w:t xml:space="preserve">Страницы контрольной работы с рисунками и таблицами должны иметь сквозную нумерацию. Первой страницей является титульный лист, на котором номер страницы не проставляется. </w:t>
      </w:r>
    </w:p>
    <w:p w:rsidR="0025235E" w:rsidRPr="00984C69" w:rsidRDefault="0025235E" w:rsidP="00984C69">
      <w:pPr>
        <w:shd w:val="clear" w:color="auto" w:fill="FFFFFF"/>
        <w:ind w:right="10" w:firstLine="67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Фразы, начинающиеся с новой строки, печатаются с абзацным отступом от начала строки (</w:t>
      </w:r>
      <w:smartTag w:uri="urn:schemas-microsoft-com:office:smarttags" w:element="metricconverter">
        <w:smartTagPr>
          <w:attr w:name="ProductID" w:val="1,25 см"/>
        </w:smartTagPr>
        <w:r w:rsidRPr="00984C69">
          <w:rPr>
            <w:sz w:val="24"/>
            <w:szCs w:val="24"/>
          </w:rPr>
          <w:t>1,25 см</w:t>
        </w:r>
      </w:smartTag>
      <w:r w:rsidRPr="00984C69">
        <w:rPr>
          <w:sz w:val="24"/>
          <w:szCs w:val="24"/>
        </w:rPr>
        <w:t xml:space="preserve">). </w:t>
      </w:r>
    </w:p>
    <w:p w:rsidR="0025235E" w:rsidRPr="00984C69" w:rsidRDefault="0025235E" w:rsidP="00984C69">
      <w:pPr>
        <w:shd w:val="clear" w:color="auto" w:fill="FFFFFF"/>
        <w:ind w:right="5" w:firstLine="71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В работе можно использовать только общепринятые сокращения и условные обозначения. </w:t>
      </w:r>
      <w:proofErr w:type="gramStart"/>
      <w:r w:rsidRPr="00984C69">
        <w:rPr>
          <w:sz w:val="24"/>
          <w:szCs w:val="24"/>
        </w:rPr>
        <w:t xml:space="preserve">Наиболее часто употребляемыми сокращениями являются следующие: др. (другие), пр. (прочие), т.д. (так далее), т.п. (тому подобное), т.е. (то есть), см. (смотри), ср. (сравни), г. (год или город), гг. (годы, города), в. (век), вв. </w:t>
      </w:r>
      <w:r w:rsidRPr="00984C69">
        <w:rPr>
          <w:spacing w:val="-1"/>
          <w:sz w:val="24"/>
          <w:szCs w:val="24"/>
        </w:rPr>
        <w:t xml:space="preserve">(века), рис. (рисунок), кг (килограмм), </w:t>
      </w:r>
      <w:proofErr w:type="spellStart"/>
      <w:r w:rsidRPr="00984C69">
        <w:rPr>
          <w:spacing w:val="-1"/>
          <w:sz w:val="24"/>
          <w:szCs w:val="24"/>
        </w:rPr>
        <w:t>ру</w:t>
      </w:r>
      <w:proofErr w:type="spellEnd"/>
      <w:r w:rsidRPr="00984C69">
        <w:rPr>
          <w:spacing w:val="-1"/>
          <w:sz w:val="24"/>
          <w:szCs w:val="24"/>
        </w:rPr>
        <w:t xml:space="preserve">  (рублей), км (километр), тыс. (тысяча), </w:t>
      </w:r>
      <w:r w:rsidRPr="00984C69">
        <w:rPr>
          <w:sz w:val="24"/>
          <w:szCs w:val="24"/>
        </w:rPr>
        <w:t xml:space="preserve">млн. (миллион),   млрд. (миллиард). </w:t>
      </w:r>
      <w:proofErr w:type="gramEnd"/>
    </w:p>
    <w:p w:rsidR="0025235E" w:rsidRPr="00984C69" w:rsidRDefault="0025235E" w:rsidP="00984C69">
      <w:pPr>
        <w:shd w:val="clear" w:color="auto" w:fill="FFFFFF"/>
        <w:ind w:right="5" w:firstLine="71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Слова </w:t>
      </w:r>
      <w:r w:rsidRPr="00984C69">
        <w:rPr>
          <w:iCs/>
          <w:sz w:val="24"/>
          <w:szCs w:val="24"/>
        </w:rPr>
        <w:t>и другие</w:t>
      </w:r>
      <w:r w:rsidRPr="00984C69">
        <w:rPr>
          <w:sz w:val="24"/>
          <w:szCs w:val="24"/>
        </w:rPr>
        <w:t xml:space="preserve">, </w:t>
      </w:r>
      <w:r w:rsidRPr="00984C69">
        <w:rPr>
          <w:iCs/>
          <w:sz w:val="24"/>
          <w:szCs w:val="24"/>
        </w:rPr>
        <w:t>и тому подобное</w:t>
      </w:r>
      <w:r w:rsidRPr="00984C69">
        <w:rPr>
          <w:sz w:val="24"/>
          <w:szCs w:val="24"/>
        </w:rPr>
        <w:t xml:space="preserve">, </w:t>
      </w:r>
      <w:r w:rsidRPr="00984C69">
        <w:rPr>
          <w:iCs/>
          <w:sz w:val="24"/>
          <w:szCs w:val="24"/>
        </w:rPr>
        <w:t xml:space="preserve">и прочие </w:t>
      </w:r>
      <w:r w:rsidRPr="00984C69">
        <w:rPr>
          <w:bCs/>
          <w:sz w:val="24"/>
          <w:szCs w:val="24"/>
        </w:rPr>
        <w:t>внутри предложения не сокращают</w:t>
      </w:r>
      <w:r w:rsidRPr="00984C69">
        <w:rPr>
          <w:sz w:val="24"/>
          <w:szCs w:val="24"/>
        </w:rPr>
        <w:t xml:space="preserve">. Не допускаются сокращения слов </w:t>
      </w:r>
      <w:r w:rsidRPr="00984C69">
        <w:rPr>
          <w:iCs/>
          <w:sz w:val="24"/>
          <w:szCs w:val="24"/>
        </w:rPr>
        <w:t xml:space="preserve">так </w:t>
      </w:r>
      <w:proofErr w:type="gramStart"/>
      <w:r w:rsidRPr="00984C69">
        <w:rPr>
          <w:iCs/>
          <w:sz w:val="24"/>
          <w:szCs w:val="24"/>
        </w:rPr>
        <w:t>называемый</w:t>
      </w:r>
      <w:proofErr w:type="gramEnd"/>
      <w:r w:rsidRPr="00984C69">
        <w:rPr>
          <w:sz w:val="24"/>
          <w:szCs w:val="24"/>
        </w:rPr>
        <w:t xml:space="preserve">, </w:t>
      </w:r>
      <w:r w:rsidRPr="00984C69">
        <w:rPr>
          <w:iCs/>
          <w:sz w:val="24"/>
          <w:szCs w:val="24"/>
        </w:rPr>
        <w:t>так как</w:t>
      </w:r>
      <w:r w:rsidRPr="00984C69">
        <w:rPr>
          <w:sz w:val="24"/>
          <w:szCs w:val="24"/>
        </w:rPr>
        <w:t xml:space="preserve">, </w:t>
      </w:r>
      <w:r w:rsidRPr="00984C69">
        <w:rPr>
          <w:iCs/>
          <w:sz w:val="24"/>
          <w:szCs w:val="24"/>
        </w:rPr>
        <w:t>например</w:t>
      </w:r>
      <w:r w:rsidRPr="00984C69">
        <w:rPr>
          <w:sz w:val="24"/>
          <w:szCs w:val="24"/>
        </w:rPr>
        <w:t xml:space="preserve">, </w:t>
      </w:r>
      <w:r w:rsidRPr="00984C69">
        <w:rPr>
          <w:iCs/>
          <w:sz w:val="24"/>
          <w:szCs w:val="24"/>
        </w:rPr>
        <w:t>около</w:t>
      </w:r>
      <w:r w:rsidRPr="00984C69">
        <w:rPr>
          <w:sz w:val="24"/>
          <w:szCs w:val="24"/>
        </w:rPr>
        <w:t xml:space="preserve">, </w:t>
      </w:r>
      <w:r w:rsidRPr="00984C69">
        <w:rPr>
          <w:iCs/>
          <w:sz w:val="24"/>
          <w:szCs w:val="24"/>
        </w:rPr>
        <w:t>формула</w:t>
      </w:r>
      <w:r w:rsidRPr="00984C69">
        <w:rPr>
          <w:sz w:val="24"/>
          <w:szCs w:val="24"/>
        </w:rPr>
        <w:t>.</w:t>
      </w:r>
    </w:p>
    <w:p w:rsidR="0025235E" w:rsidRPr="00984C69" w:rsidRDefault="0025235E" w:rsidP="00984C69">
      <w:pPr>
        <w:shd w:val="clear" w:color="auto" w:fill="FFFFFF"/>
        <w:ind w:left="6" w:firstLine="709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Следует учитывать ряд особенностей при написании числительных. Одноразрядные количественные числительные, если при них нет единиц измерения, пишутся словами (пять фирм, а не 5 фирм). Многоразрядные количественные числительные пишутся цифрами, за исключением числительных, которыми начинается предложение. Такие числительные пишутся словами.</w:t>
      </w:r>
    </w:p>
    <w:p w:rsidR="0025235E" w:rsidRPr="00984C69" w:rsidRDefault="0025235E" w:rsidP="00984C69">
      <w:pPr>
        <w:shd w:val="clear" w:color="auto" w:fill="FFFFFF"/>
        <w:ind w:right="5" w:firstLine="71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Общепринятые буквенные аббревиатуры (</w:t>
      </w:r>
      <w:r w:rsidRPr="00984C69">
        <w:rPr>
          <w:sz w:val="24"/>
          <w:szCs w:val="24"/>
          <w:lang w:val="en-US"/>
        </w:rPr>
        <w:t>IS</w:t>
      </w:r>
      <w:r w:rsidRPr="00984C69">
        <w:rPr>
          <w:sz w:val="24"/>
          <w:szCs w:val="24"/>
        </w:rPr>
        <w:t>-</w:t>
      </w:r>
      <w:r w:rsidRPr="00984C69">
        <w:rPr>
          <w:sz w:val="24"/>
          <w:szCs w:val="24"/>
          <w:lang w:val="en-US"/>
        </w:rPr>
        <w:t>LM</w:t>
      </w:r>
      <w:r w:rsidRPr="00984C69">
        <w:rPr>
          <w:sz w:val="24"/>
          <w:szCs w:val="24"/>
        </w:rPr>
        <w:t>, США, НАТО и т. д.), достаточно распространенные в экономической науке, не требуют расшифровки в тексте. Если специальные аббревиатуры малоизвестны, специфичны, то при первом упоминании в тексте пишется полное название, после него в скобках приводится аббревиатура и далее используется только аббревиатурная форма. Например: коммерческий банк (КБ), наиболее ликвидные активы (</w:t>
      </w:r>
      <w:proofErr w:type="spellStart"/>
      <w:r w:rsidRPr="00984C69">
        <w:rPr>
          <w:sz w:val="24"/>
          <w:szCs w:val="24"/>
        </w:rPr>
        <w:t>НЛА</w:t>
      </w:r>
      <w:proofErr w:type="spellEnd"/>
      <w:r w:rsidRPr="00984C69">
        <w:rPr>
          <w:sz w:val="24"/>
          <w:szCs w:val="24"/>
        </w:rPr>
        <w:t>), управленческое решение (УР)  и т.д.</w:t>
      </w:r>
    </w:p>
    <w:p w:rsidR="0025235E" w:rsidRPr="00984C69" w:rsidRDefault="0025235E" w:rsidP="00984C69">
      <w:pPr>
        <w:shd w:val="clear" w:color="auto" w:fill="FFFFFF"/>
        <w:ind w:right="5" w:firstLine="710"/>
        <w:jc w:val="both"/>
        <w:rPr>
          <w:sz w:val="24"/>
          <w:szCs w:val="24"/>
        </w:rPr>
      </w:pPr>
      <w:r w:rsidRPr="00984C69">
        <w:rPr>
          <w:sz w:val="24"/>
          <w:szCs w:val="24"/>
        </w:rPr>
        <w:lastRenderedPageBreak/>
        <w:t>Следует учитывать ряд особенностей при написании числительных. Одноразрядные количественные числительные, если при них нет единиц измерения, пишутся словами (пять фирм, а не 5 фирм). Многоразрядные количественные числительные пишутся цифрами, за исключением числительных, которыми начинается предложение. Такие числительные пишутся словами.</w:t>
      </w:r>
    </w:p>
    <w:p w:rsidR="0025235E" w:rsidRPr="00984C69" w:rsidRDefault="0025235E" w:rsidP="00984C69">
      <w:pPr>
        <w:shd w:val="clear" w:color="auto" w:fill="FFFFFF"/>
        <w:ind w:right="5" w:firstLine="71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Числа с сокращенным обозначением единиц измерения пишутся цифрами (</w:t>
      </w:r>
      <w:smartTag w:uri="urn:schemas-microsoft-com:office:smarttags" w:element="metricconverter">
        <w:smartTagPr>
          <w:attr w:name="ProductID" w:val="95 кг"/>
        </w:smartTagPr>
        <w:r w:rsidRPr="00984C69">
          <w:rPr>
            <w:sz w:val="24"/>
            <w:szCs w:val="24"/>
          </w:rPr>
          <w:t>95 кг</w:t>
        </w:r>
      </w:smartTag>
      <w:r w:rsidRPr="00984C69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5 л"/>
        </w:smartTagPr>
        <w:r w:rsidRPr="00984C69">
          <w:rPr>
            <w:sz w:val="24"/>
            <w:szCs w:val="24"/>
          </w:rPr>
          <w:t>5 л</w:t>
        </w:r>
      </w:smartTag>
      <w:r w:rsidRPr="00984C69">
        <w:rPr>
          <w:sz w:val="24"/>
          <w:szCs w:val="24"/>
        </w:rPr>
        <w:t xml:space="preserve"> и т. д.). После сокращения </w:t>
      </w:r>
      <w:proofErr w:type="gramStart"/>
      <w:r w:rsidRPr="00984C69">
        <w:rPr>
          <w:i/>
          <w:iCs/>
          <w:sz w:val="24"/>
          <w:szCs w:val="24"/>
        </w:rPr>
        <w:t>л</w:t>
      </w:r>
      <w:proofErr w:type="gramEnd"/>
      <w:r w:rsidRPr="00984C69">
        <w:rPr>
          <w:sz w:val="24"/>
          <w:szCs w:val="24"/>
        </w:rPr>
        <w:t xml:space="preserve">, </w:t>
      </w:r>
      <w:r w:rsidRPr="00984C69">
        <w:rPr>
          <w:i/>
          <w:iCs/>
          <w:sz w:val="24"/>
          <w:szCs w:val="24"/>
        </w:rPr>
        <w:t xml:space="preserve">кг </w:t>
      </w:r>
      <w:r w:rsidRPr="00984C69">
        <w:rPr>
          <w:sz w:val="24"/>
          <w:szCs w:val="24"/>
        </w:rPr>
        <w:t>и им подобных точка не ставится.</w:t>
      </w:r>
    </w:p>
    <w:p w:rsidR="0025235E" w:rsidRPr="00984C69" w:rsidRDefault="0025235E" w:rsidP="00984C69">
      <w:pPr>
        <w:shd w:val="clear" w:color="auto" w:fill="FFFFFF"/>
        <w:ind w:right="5" w:firstLine="71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При перечислении однородных чисел сокращенное обозначение единицы измерения ставится только после последней цифры (3, 15, 45 и 67%).</w:t>
      </w:r>
    </w:p>
    <w:p w:rsidR="0025235E" w:rsidRPr="00984C69" w:rsidRDefault="0025235E" w:rsidP="00984C69">
      <w:pPr>
        <w:shd w:val="clear" w:color="auto" w:fill="FFFFFF"/>
        <w:ind w:right="5" w:firstLine="71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Количественные числительные при записи арабскими цифрами не имеют падежных окончаний, если они сопровождаются существительными (на 20 страницах). </w:t>
      </w:r>
      <w:r w:rsidRPr="00984C69">
        <w:rPr>
          <w:spacing w:val="-2"/>
          <w:sz w:val="24"/>
          <w:szCs w:val="24"/>
        </w:rPr>
        <w:t xml:space="preserve">Порядковые числительные при записи арабскими цифрами имеют падежные </w:t>
      </w:r>
      <w:r w:rsidRPr="00984C69">
        <w:rPr>
          <w:sz w:val="24"/>
          <w:szCs w:val="24"/>
        </w:rPr>
        <w:t xml:space="preserve">окончания (30-х и др.) При перечислении нескольких порядковых числительных падежное окончание ставится только один раз (в 30 и 50-х гг.). При записи римскими цифрами порядковые числительные для обозначения номеров столетий, кварталов падежные окончания не приводятся (XX </w:t>
      </w:r>
      <w:proofErr w:type="gramStart"/>
      <w:r w:rsidRPr="00984C69">
        <w:rPr>
          <w:sz w:val="24"/>
          <w:szCs w:val="24"/>
        </w:rPr>
        <w:t>в</w:t>
      </w:r>
      <w:proofErr w:type="gramEnd"/>
      <w:r w:rsidRPr="00984C69">
        <w:rPr>
          <w:sz w:val="24"/>
          <w:szCs w:val="24"/>
        </w:rPr>
        <w:t>.).</w:t>
      </w:r>
    </w:p>
    <w:p w:rsidR="0025235E" w:rsidRPr="00984C69" w:rsidRDefault="0025235E" w:rsidP="00984C69">
      <w:pPr>
        <w:pStyle w:val="a5"/>
        <w:numPr>
          <w:ilvl w:val="0"/>
          <w:numId w:val="6"/>
        </w:numPr>
        <w:contextualSpacing w:val="0"/>
        <w:rPr>
          <w:b/>
          <w:sz w:val="24"/>
          <w:szCs w:val="24"/>
        </w:rPr>
      </w:pPr>
      <w:r w:rsidRPr="00984C69">
        <w:rPr>
          <w:b/>
          <w:sz w:val="24"/>
          <w:szCs w:val="24"/>
        </w:rPr>
        <w:t>Оформление таблиц</w:t>
      </w:r>
    </w:p>
    <w:p w:rsidR="0025235E" w:rsidRPr="00984C69" w:rsidRDefault="0025235E" w:rsidP="00984C69">
      <w:pPr>
        <w:shd w:val="clear" w:color="auto" w:fill="FFFFFF"/>
        <w:ind w:left="5" w:firstLine="706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Цифровой и фактический материал, как правило, оформляется в виде таблиц, где данные группируется в колонки и строки. </w:t>
      </w:r>
      <w:r w:rsidRPr="00984C69">
        <w:rPr>
          <w:spacing w:val="-1"/>
          <w:sz w:val="24"/>
          <w:szCs w:val="24"/>
        </w:rPr>
        <w:t xml:space="preserve">Таблицы в тексте курсовой работы помещаются по ходу изложения материала </w:t>
      </w:r>
      <w:r w:rsidRPr="00984C69">
        <w:rPr>
          <w:b/>
          <w:spacing w:val="-1"/>
          <w:sz w:val="24"/>
          <w:szCs w:val="24"/>
        </w:rPr>
        <w:t>после ссылки</w:t>
      </w:r>
      <w:r w:rsidRPr="00984C69">
        <w:rPr>
          <w:spacing w:val="-1"/>
          <w:sz w:val="24"/>
          <w:szCs w:val="24"/>
        </w:rPr>
        <w:t xml:space="preserve"> на них.  </w:t>
      </w:r>
    </w:p>
    <w:p w:rsidR="0025235E" w:rsidRPr="00984C69" w:rsidRDefault="0025235E" w:rsidP="00984C69">
      <w:pPr>
        <w:shd w:val="clear" w:color="auto" w:fill="FFFFFF"/>
        <w:ind w:firstLine="710"/>
        <w:jc w:val="both"/>
        <w:rPr>
          <w:sz w:val="24"/>
          <w:szCs w:val="24"/>
        </w:rPr>
      </w:pPr>
      <w:r w:rsidRPr="00984C69">
        <w:rPr>
          <w:spacing w:val="-1"/>
          <w:sz w:val="24"/>
          <w:szCs w:val="24"/>
        </w:rPr>
        <w:t>По содержанию таблицы бывают аналитические и неаналитические. Анали</w:t>
      </w:r>
      <w:r w:rsidRPr="00984C69">
        <w:rPr>
          <w:sz w:val="24"/>
          <w:szCs w:val="24"/>
        </w:rPr>
        <w:t>тические таблицы являются результатом обработки и анализа числовых показателей. Как правило, после таких таблиц делается обобщение в качестве нового (выводного) знания, которое вводится в те</w:t>
      </w:r>
      <w:proofErr w:type="gramStart"/>
      <w:r w:rsidRPr="00984C69">
        <w:rPr>
          <w:sz w:val="24"/>
          <w:szCs w:val="24"/>
        </w:rPr>
        <w:t>кст сл</w:t>
      </w:r>
      <w:proofErr w:type="gramEnd"/>
      <w:r w:rsidRPr="00984C69">
        <w:rPr>
          <w:sz w:val="24"/>
          <w:szCs w:val="24"/>
        </w:rPr>
        <w:t xml:space="preserve">овами: анализ </w:t>
      </w:r>
      <w:r w:rsidRPr="00984C69">
        <w:rPr>
          <w:i/>
          <w:iCs/>
          <w:sz w:val="24"/>
          <w:szCs w:val="24"/>
        </w:rPr>
        <w:t>таблицы позволяет сделать вывод, что...; из таблицы видно, что</w:t>
      </w:r>
      <w:r w:rsidRPr="00984C69">
        <w:rPr>
          <w:sz w:val="24"/>
          <w:szCs w:val="24"/>
        </w:rPr>
        <w:t xml:space="preserve">...; анализ </w:t>
      </w:r>
      <w:r w:rsidRPr="00984C69">
        <w:rPr>
          <w:i/>
          <w:iCs/>
          <w:sz w:val="24"/>
          <w:szCs w:val="24"/>
        </w:rPr>
        <w:t xml:space="preserve">таблицы позволяет заключить, что... </w:t>
      </w:r>
      <w:r w:rsidRPr="00984C69">
        <w:rPr>
          <w:sz w:val="24"/>
          <w:szCs w:val="24"/>
        </w:rPr>
        <w:t>и т. п. Часто такие таблицы дают возможность выявить и сформулировать определенные закономерности.</w:t>
      </w:r>
    </w:p>
    <w:p w:rsidR="0025235E" w:rsidRPr="00984C69" w:rsidRDefault="0025235E" w:rsidP="00984C69">
      <w:pPr>
        <w:shd w:val="clear" w:color="auto" w:fill="FFFFFF"/>
        <w:ind w:left="5" w:right="5" w:firstLine="706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В неаналитических таблицах помещаются, как правило, статистические данные, необходимые лишь для информации или констатации.</w:t>
      </w:r>
    </w:p>
    <w:p w:rsidR="0025235E" w:rsidRPr="00984C69" w:rsidRDefault="0025235E" w:rsidP="00984C69">
      <w:pPr>
        <w:shd w:val="clear" w:color="auto" w:fill="FFFFFF"/>
        <w:tabs>
          <w:tab w:val="left" w:pos="283"/>
        </w:tabs>
        <w:ind w:firstLine="709"/>
        <w:jc w:val="both"/>
        <w:rPr>
          <w:sz w:val="24"/>
          <w:szCs w:val="24"/>
        </w:rPr>
      </w:pPr>
      <w:r w:rsidRPr="00984C69">
        <w:rPr>
          <w:spacing w:val="-2"/>
          <w:sz w:val="24"/>
          <w:szCs w:val="24"/>
        </w:rPr>
        <w:t>При построении таблиц необходимо руководствоваться общими правилами:</w:t>
      </w:r>
    </w:p>
    <w:p w:rsidR="0025235E" w:rsidRPr="00984C69" w:rsidRDefault="0025235E" w:rsidP="00984C69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Таблица выполняется через одинарный межстрочный интервал в текстовых редакторах, без отступа, шрифтом «Times</w:t>
      </w:r>
      <w:proofErr w:type="spellStart"/>
      <w:r w:rsidRPr="00984C69">
        <w:rPr>
          <w:sz w:val="24"/>
          <w:szCs w:val="24"/>
          <w:lang w:val="en-US"/>
        </w:rPr>
        <w:t>NewRomanCyr</w:t>
      </w:r>
      <w:proofErr w:type="spellEnd"/>
      <w:r w:rsidRPr="00984C69">
        <w:rPr>
          <w:sz w:val="24"/>
          <w:szCs w:val="24"/>
        </w:rPr>
        <w:t>», кегль 12.</w:t>
      </w:r>
    </w:p>
    <w:p w:rsidR="0025235E" w:rsidRPr="00984C69" w:rsidRDefault="0025235E" w:rsidP="00984C69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right="5" w:firstLine="709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Слово </w:t>
      </w:r>
      <w:r w:rsidRPr="00984C69">
        <w:rPr>
          <w:bCs/>
          <w:iCs/>
          <w:sz w:val="24"/>
          <w:szCs w:val="24"/>
        </w:rPr>
        <w:t>«</w:t>
      </w:r>
      <w:proofErr w:type="spellStart"/>
      <w:r w:rsidRPr="00984C69">
        <w:rPr>
          <w:bCs/>
          <w:iCs/>
          <w:sz w:val="24"/>
          <w:szCs w:val="24"/>
        </w:rPr>
        <w:t>Таблица</w:t>
      </w:r>
      <w:proofErr w:type="gramStart"/>
      <w:r w:rsidRPr="00984C69">
        <w:rPr>
          <w:bCs/>
          <w:iCs/>
          <w:sz w:val="24"/>
          <w:szCs w:val="24"/>
        </w:rPr>
        <w:t>»</w:t>
      </w:r>
      <w:r w:rsidRPr="00984C69">
        <w:rPr>
          <w:sz w:val="24"/>
          <w:szCs w:val="24"/>
        </w:rPr>
        <w:t>п</w:t>
      </w:r>
      <w:proofErr w:type="gramEnd"/>
      <w:r w:rsidRPr="00984C69">
        <w:rPr>
          <w:sz w:val="24"/>
          <w:szCs w:val="24"/>
        </w:rPr>
        <w:t>омещается</w:t>
      </w:r>
      <w:proofErr w:type="spellEnd"/>
      <w:r w:rsidRPr="00984C69">
        <w:rPr>
          <w:sz w:val="24"/>
          <w:szCs w:val="24"/>
        </w:rPr>
        <w:t xml:space="preserve"> вверху над таблицей слева, указывается номер таблицы (проставляется арабской цифрой без знака «№»), а затем через дефис приводится название таблицы.</w:t>
      </w:r>
    </w:p>
    <w:p w:rsidR="0025235E" w:rsidRPr="00984C69" w:rsidRDefault="0025235E" w:rsidP="00984C69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В каждой таблице следует указывать единицы измерения </w:t>
      </w:r>
      <w:proofErr w:type="gramStart"/>
      <w:r w:rsidRPr="00984C69">
        <w:rPr>
          <w:sz w:val="24"/>
          <w:szCs w:val="24"/>
        </w:rPr>
        <w:t>показателей</w:t>
      </w:r>
      <w:proofErr w:type="gramEnd"/>
      <w:r w:rsidRPr="00984C69">
        <w:rPr>
          <w:sz w:val="24"/>
          <w:szCs w:val="24"/>
        </w:rPr>
        <w:t xml:space="preserve"> и период времени, к которому относятся данные. Если единица измерения в таблице является общей для всех числовых табличных данных, то ее приводят в заголовке таблицы после названия.</w:t>
      </w:r>
    </w:p>
    <w:p w:rsidR="0025235E" w:rsidRPr="00984C69" w:rsidRDefault="0025235E" w:rsidP="00984C69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4C69">
        <w:rPr>
          <w:b/>
          <w:bCs/>
          <w:i/>
          <w:iCs/>
          <w:sz w:val="24"/>
          <w:szCs w:val="24"/>
        </w:rPr>
        <w:t xml:space="preserve">Название </w:t>
      </w:r>
      <w:r w:rsidRPr="00984C69">
        <w:rPr>
          <w:sz w:val="24"/>
          <w:szCs w:val="24"/>
        </w:rPr>
        <w:t>таблицы выполняется через одинарный межстрочный интервал в текстовых редакторах, без красной строки, интервал перед названием таблицы – 6 пт, после – 6 пт, полужирным шрифтом «Times</w:t>
      </w:r>
      <w:proofErr w:type="spellStart"/>
      <w:r w:rsidRPr="00984C69">
        <w:rPr>
          <w:sz w:val="24"/>
          <w:szCs w:val="24"/>
          <w:lang w:val="en-US"/>
        </w:rPr>
        <w:t>NewRomanCyr</w:t>
      </w:r>
      <w:proofErr w:type="spellEnd"/>
      <w:r w:rsidRPr="00984C69">
        <w:rPr>
          <w:sz w:val="24"/>
          <w:szCs w:val="24"/>
        </w:rPr>
        <w:t>», кегль 14.</w:t>
      </w:r>
    </w:p>
    <w:p w:rsidR="0025235E" w:rsidRPr="00984C69" w:rsidRDefault="0025235E" w:rsidP="00984C69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984C69">
        <w:rPr>
          <w:b/>
          <w:bCs/>
          <w:i/>
          <w:iCs/>
          <w:sz w:val="24"/>
          <w:szCs w:val="24"/>
        </w:rPr>
        <w:t xml:space="preserve">Заголовки граф </w:t>
      </w:r>
      <w:r w:rsidRPr="00984C69">
        <w:rPr>
          <w:sz w:val="24"/>
          <w:szCs w:val="24"/>
        </w:rPr>
        <w:t>содержат названия показателей в именительном падеже, единственном числе (без сокращения слов), их единицы измерения. Последние могут указываться как в заголовке соответствующей графы, так и в заголовке таблицы или над таблицей, если все ее показатели выражены в одних и тех же единицах измерения.</w:t>
      </w:r>
    </w:p>
    <w:p w:rsidR="0025235E" w:rsidRPr="00984C69" w:rsidRDefault="0025235E" w:rsidP="00984C69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984C69">
        <w:rPr>
          <w:b/>
          <w:bCs/>
          <w:i/>
          <w:iCs/>
          <w:sz w:val="24"/>
          <w:szCs w:val="24"/>
        </w:rPr>
        <w:t xml:space="preserve">Заголовки строк </w:t>
      </w:r>
      <w:r w:rsidRPr="00984C69">
        <w:rPr>
          <w:sz w:val="24"/>
          <w:szCs w:val="24"/>
        </w:rPr>
        <w:t>в таблице выполняются через одинарный межстрочный интервал в текстовых редакторах, без красной строки, выравнивание по центру, полужирным шрифтом «Times</w:t>
      </w:r>
      <w:proofErr w:type="spellStart"/>
      <w:r w:rsidRPr="00984C69">
        <w:rPr>
          <w:sz w:val="24"/>
          <w:szCs w:val="24"/>
          <w:lang w:val="en-US"/>
        </w:rPr>
        <w:t>NewRomanCyr</w:t>
      </w:r>
      <w:proofErr w:type="spellEnd"/>
      <w:r w:rsidRPr="00984C69">
        <w:rPr>
          <w:sz w:val="24"/>
          <w:szCs w:val="24"/>
        </w:rPr>
        <w:t>», кегль 12.</w:t>
      </w:r>
    </w:p>
    <w:p w:rsidR="0025235E" w:rsidRPr="00984C69" w:rsidRDefault="0025235E" w:rsidP="00984C69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984C69">
        <w:rPr>
          <w:b/>
          <w:bCs/>
          <w:i/>
          <w:iCs/>
          <w:sz w:val="24"/>
          <w:szCs w:val="24"/>
        </w:rPr>
        <w:t xml:space="preserve">Итоговая строка </w:t>
      </w:r>
      <w:r w:rsidRPr="00984C69">
        <w:rPr>
          <w:sz w:val="24"/>
          <w:szCs w:val="24"/>
        </w:rPr>
        <w:t>завершает таблицу и располагается в конце таблицы, но иногда бывает первой.</w:t>
      </w:r>
    </w:p>
    <w:p w:rsidR="0025235E" w:rsidRPr="00984C69" w:rsidRDefault="0025235E" w:rsidP="00984C69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984C69">
        <w:rPr>
          <w:b/>
          <w:bCs/>
          <w:i/>
          <w:iCs/>
          <w:sz w:val="24"/>
          <w:szCs w:val="24"/>
        </w:rPr>
        <w:t xml:space="preserve">Числовые данные </w:t>
      </w:r>
      <w:r w:rsidRPr="00984C69">
        <w:rPr>
          <w:sz w:val="24"/>
          <w:szCs w:val="24"/>
        </w:rPr>
        <w:t xml:space="preserve">записываются с одинаковой степенью точности в пределах каждой графы на уровне последней строки показателя; при этом обязательно разряды располагать под разрядами; целая часть отделяется от дробной запятой, а не точкой. В таблице не должно быть ни одной пустой клетки: если данные равны 0 – «0», если данные </w:t>
      </w:r>
      <w:r w:rsidRPr="00984C69">
        <w:rPr>
          <w:sz w:val="24"/>
          <w:szCs w:val="24"/>
        </w:rPr>
        <w:lastRenderedPageBreak/>
        <w:t>существуют, но не внесены в сборник</w:t>
      </w:r>
      <w:proofErr w:type="gramStart"/>
      <w:r w:rsidRPr="00984C69">
        <w:rPr>
          <w:sz w:val="24"/>
          <w:szCs w:val="24"/>
        </w:rPr>
        <w:t xml:space="preserve"> – «...», </w:t>
      </w:r>
      <w:proofErr w:type="gramEnd"/>
      <w:r w:rsidRPr="00984C69">
        <w:rPr>
          <w:sz w:val="24"/>
          <w:szCs w:val="24"/>
        </w:rPr>
        <w:t>если данные не существуют – «–». Если значение не равно нулю, но первая значащая цифра появится после принятой степени точности, то делается запись 0,0 (при степени точности 0,1).</w:t>
      </w:r>
    </w:p>
    <w:p w:rsidR="0025235E" w:rsidRPr="00984C69" w:rsidRDefault="0025235E" w:rsidP="00984C69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right="5" w:firstLine="709"/>
        <w:jc w:val="both"/>
        <w:rPr>
          <w:spacing w:val="-4"/>
          <w:sz w:val="24"/>
          <w:szCs w:val="24"/>
        </w:rPr>
      </w:pPr>
      <w:r w:rsidRPr="00984C69">
        <w:rPr>
          <w:spacing w:val="-1"/>
          <w:sz w:val="24"/>
          <w:szCs w:val="24"/>
        </w:rPr>
        <w:t xml:space="preserve">Если таблица заимствована из литературных источников, то обязательна ссылка </w:t>
      </w:r>
      <w:r w:rsidRPr="00984C69">
        <w:rPr>
          <w:sz w:val="24"/>
          <w:szCs w:val="24"/>
        </w:rPr>
        <w:t xml:space="preserve">на </w:t>
      </w:r>
      <w:r w:rsidRPr="00984C69">
        <w:rPr>
          <w:bCs/>
          <w:iCs/>
          <w:sz w:val="24"/>
          <w:szCs w:val="24"/>
        </w:rPr>
        <w:t>источник данных</w:t>
      </w:r>
      <w:r w:rsidRPr="00984C69">
        <w:rPr>
          <w:sz w:val="24"/>
          <w:szCs w:val="24"/>
        </w:rPr>
        <w:t>. Ссылка помещается сразу после таблицы; в тексте данные ссылки имеют нумерацию, общую со ссылками на рисунки.</w:t>
      </w:r>
    </w:p>
    <w:p w:rsidR="0025235E" w:rsidRPr="00984C69" w:rsidRDefault="0025235E" w:rsidP="00984C69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rPr>
          <w:spacing w:val="-3"/>
          <w:sz w:val="24"/>
          <w:szCs w:val="24"/>
        </w:rPr>
      </w:pPr>
      <w:r w:rsidRPr="00984C69">
        <w:rPr>
          <w:sz w:val="24"/>
          <w:szCs w:val="24"/>
        </w:rPr>
        <w:t>Сноски внутри таблицы обозначаются только «*».</w:t>
      </w:r>
    </w:p>
    <w:p w:rsidR="0025235E" w:rsidRPr="00984C69" w:rsidRDefault="0025235E" w:rsidP="00984C69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right="5" w:firstLine="709"/>
        <w:jc w:val="both"/>
        <w:rPr>
          <w:spacing w:val="-2"/>
          <w:sz w:val="24"/>
          <w:szCs w:val="24"/>
        </w:rPr>
      </w:pPr>
      <w:r w:rsidRPr="00984C69">
        <w:rPr>
          <w:b/>
          <w:bCs/>
          <w:i/>
          <w:iCs/>
          <w:sz w:val="24"/>
          <w:szCs w:val="24"/>
        </w:rPr>
        <w:t xml:space="preserve">Нумерация </w:t>
      </w:r>
      <w:r w:rsidRPr="00984C69">
        <w:rPr>
          <w:sz w:val="24"/>
          <w:szCs w:val="24"/>
        </w:rPr>
        <w:t>таблиц является сквозной; в номере таблицы содержится номер главы. Например, если таблица расположена в главе 2 и имеет порядковый номер 5, то нумерация таблицы будет следующей: «Таблица 2.5».</w:t>
      </w:r>
    </w:p>
    <w:p w:rsidR="0025235E" w:rsidRPr="00984C69" w:rsidRDefault="0025235E" w:rsidP="00984C69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right="5" w:firstLine="709"/>
        <w:jc w:val="both"/>
        <w:rPr>
          <w:sz w:val="24"/>
          <w:szCs w:val="24"/>
        </w:rPr>
      </w:pPr>
      <w:r w:rsidRPr="00984C69">
        <w:rPr>
          <w:b/>
          <w:bCs/>
          <w:sz w:val="24"/>
          <w:szCs w:val="24"/>
        </w:rPr>
        <w:t>При переносе таблицы</w:t>
      </w:r>
      <w:r w:rsidRPr="00984C69">
        <w:rPr>
          <w:sz w:val="24"/>
          <w:szCs w:val="24"/>
        </w:rPr>
        <w:t xml:space="preserve"> на другую страницу названия ее граф следует повторить или повторить их порядковую нумерацию и над ней поместить слова «Продолжение таблицы 2.5.» или «Окончание таблицы 2.5.».</w:t>
      </w:r>
    </w:p>
    <w:p w:rsidR="0025235E" w:rsidRPr="00984C69" w:rsidRDefault="0025235E" w:rsidP="00984C69">
      <w:pPr>
        <w:shd w:val="clear" w:color="auto" w:fill="FFFFFF"/>
        <w:ind w:firstLine="709"/>
        <w:rPr>
          <w:sz w:val="24"/>
          <w:szCs w:val="24"/>
        </w:rPr>
      </w:pPr>
      <w:r w:rsidRPr="00984C69">
        <w:rPr>
          <w:sz w:val="24"/>
          <w:szCs w:val="24"/>
        </w:rPr>
        <w:t>Пример оформления таблицы:</w:t>
      </w:r>
    </w:p>
    <w:p w:rsidR="0025235E" w:rsidRPr="00984C69" w:rsidRDefault="0025235E" w:rsidP="00984C69">
      <w:pPr>
        <w:shd w:val="clear" w:color="auto" w:fill="FFFFFF"/>
        <w:ind w:firstLine="709"/>
        <w:rPr>
          <w:sz w:val="24"/>
          <w:szCs w:val="24"/>
        </w:rPr>
      </w:pPr>
    </w:p>
    <w:p w:rsidR="0025235E" w:rsidRPr="00984C69" w:rsidRDefault="0025235E" w:rsidP="00984C69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984C69">
        <w:rPr>
          <w:sz w:val="24"/>
          <w:szCs w:val="24"/>
        </w:rPr>
        <w:t>Таблица 2.5</w:t>
      </w:r>
      <w:r w:rsidRPr="00984C69">
        <w:rPr>
          <w:b/>
          <w:sz w:val="24"/>
          <w:szCs w:val="24"/>
        </w:rPr>
        <w:t xml:space="preserve"> - </w:t>
      </w:r>
      <w:r w:rsidRPr="00984C69">
        <w:rPr>
          <w:sz w:val="24"/>
          <w:szCs w:val="24"/>
        </w:rPr>
        <w:t>Изменение величины и структуры денежных расходов домохозяйств Пермской области в 2009-2012 гг.*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  <w:gridCol w:w="1244"/>
        <w:gridCol w:w="1074"/>
        <w:gridCol w:w="1214"/>
        <w:gridCol w:w="1228"/>
      </w:tblGrid>
      <w:tr w:rsidR="0025235E" w:rsidRPr="00984C69" w:rsidTr="00B44404">
        <w:trPr>
          <w:trHeight w:val="184"/>
        </w:trPr>
        <w:tc>
          <w:tcPr>
            <w:tcW w:w="2585" w:type="pct"/>
            <w:tcBorders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Расходы в семейных бюджетах</w:t>
            </w:r>
          </w:p>
        </w:tc>
        <w:tc>
          <w:tcPr>
            <w:tcW w:w="631" w:type="pct"/>
            <w:tcBorders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2009 г.</w:t>
            </w:r>
          </w:p>
        </w:tc>
        <w:tc>
          <w:tcPr>
            <w:tcW w:w="545" w:type="pct"/>
            <w:tcBorders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 xml:space="preserve">2010 г. </w:t>
            </w:r>
          </w:p>
        </w:tc>
        <w:tc>
          <w:tcPr>
            <w:tcW w:w="616" w:type="pct"/>
            <w:tcBorders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2011 г.</w:t>
            </w:r>
          </w:p>
        </w:tc>
        <w:tc>
          <w:tcPr>
            <w:tcW w:w="623" w:type="pct"/>
            <w:tcBorders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2012 г.</w:t>
            </w:r>
          </w:p>
        </w:tc>
      </w:tr>
      <w:tr w:rsidR="0025235E" w:rsidRPr="00984C69" w:rsidTr="00B44404">
        <w:trPr>
          <w:trHeight w:val="185"/>
        </w:trPr>
        <w:tc>
          <w:tcPr>
            <w:tcW w:w="2585" w:type="pct"/>
            <w:tcBorders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42" w:firstLine="42"/>
              <w:jc w:val="center"/>
              <w:rPr>
                <w:bCs/>
                <w:iCs/>
                <w:sz w:val="24"/>
                <w:szCs w:val="24"/>
              </w:rPr>
            </w:pPr>
            <w:r w:rsidRPr="00984C6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center"/>
              <w:rPr>
                <w:bCs/>
                <w:iCs/>
                <w:sz w:val="24"/>
                <w:szCs w:val="24"/>
              </w:rPr>
            </w:pPr>
            <w:r w:rsidRPr="00984C69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center"/>
              <w:rPr>
                <w:bCs/>
                <w:iCs/>
                <w:sz w:val="24"/>
                <w:szCs w:val="24"/>
              </w:rPr>
            </w:pPr>
            <w:r w:rsidRPr="00984C69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center"/>
              <w:rPr>
                <w:bCs/>
                <w:iCs/>
                <w:sz w:val="24"/>
                <w:szCs w:val="24"/>
              </w:rPr>
            </w:pPr>
            <w:r w:rsidRPr="00984C6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23" w:type="pct"/>
            <w:tcBorders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center"/>
              <w:rPr>
                <w:bCs/>
                <w:iCs/>
                <w:sz w:val="24"/>
                <w:szCs w:val="24"/>
              </w:rPr>
            </w:pPr>
            <w:r w:rsidRPr="00984C69"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25235E" w:rsidRPr="00984C69" w:rsidTr="00B44404">
        <w:trPr>
          <w:trHeight w:val="185"/>
        </w:trPr>
        <w:tc>
          <w:tcPr>
            <w:tcW w:w="2585" w:type="pct"/>
            <w:tcBorders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42" w:firstLine="42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 xml:space="preserve">Всего, </w:t>
            </w:r>
            <w:proofErr w:type="gramStart"/>
            <w:r w:rsidRPr="00984C69">
              <w:rPr>
                <w:sz w:val="24"/>
                <w:szCs w:val="24"/>
              </w:rPr>
              <w:t>млн</w:t>
            </w:r>
            <w:proofErr w:type="gramEnd"/>
            <w:r w:rsidRPr="00984C69">
              <w:rPr>
                <w:sz w:val="24"/>
                <w:szCs w:val="24"/>
              </w:rPr>
              <w:t xml:space="preserve"> </w:t>
            </w:r>
            <w:proofErr w:type="spellStart"/>
            <w:r w:rsidRPr="00984C69">
              <w:rPr>
                <w:sz w:val="24"/>
                <w:szCs w:val="24"/>
              </w:rPr>
              <w:t>ру</w:t>
            </w:r>
            <w:proofErr w:type="spellEnd"/>
            <w:r w:rsidRPr="00984C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  <w:tcBorders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69743,0</w:t>
            </w:r>
          </w:p>
        </w:tc>
        <w:tc>
          <w:tcPr>
            <w:tcW w:w="545" w:type="pct"/>
            <w:tcBorders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97804,9</w:t>
            </w:r>
          </w:p>
        </w:tc>
        <w:tc>
          <w:tcPr>
            <w:tcW w:w="616" w:type="pct"/>
            <w:tcBorders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126322,3</w:t>
            </w:r>
          </w:p>
        </w:tc>
        <w:tc>
          <w:tcPr>
            <w:tcW w:w="623" w:type="pct"/>
            <w:tcBorders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157336,3</w:t>
            </w:r>
          </w:p>
        </w:tc>
      </w:tr>
      <w:tr w:rsidR="0025235E" w:rsidRPr="00984C69" w:rsidTr="00B44404">
        <w:trPr>
          <w:trHeight w:val="324"/>
        </w:trPr>
        <w:tc>
          <w:tcPr>
            <w:tcW w:w="2585" w:type="pct"/>
            <w:tcBorders>
              <w:top w:val="nil"/>
              <w:bottom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 xml:space="preserve">темп роста </w:t>
            </w:r>
            <w:proofErr w:type="gramStart"/>
            <w:r w:rsidRPr="00984C69">
              <w:rPr>
                <w:sz w:val="24"/>
                <w:szCs w:val="24"/>
              </w:rPr>
              <w:t>в</w:t>
            </w:r>
            <w:proofErr w:type="gramEnd"/>
            <w:r w:rsidRPr="00984C69">
              <w:rPr>
                <w:sz w:val="24"/>
                <w:szCs w:val="24"/>
              </w:rPr>
              <w:t xml:space="preserve"> % к предшествующему году</w:t>
            </w:r>
          </w:p>
        </w:tc>
        <w:tc>
          <w:tcPr>
            <w:tcW w:w="631" w:type="pct"/>
            <w:tcBorders>
              <w:top w:val="nil"/>
              <w:bottom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141,0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140,2</w:t>
            </w:r>
          </w:p>
        </w:tc>
        <w:tc>
          <w:tcPr>
            <w:tcW w:w="616" w:type="pct"/>
            <w:tcBorders>
              <w:top w:val="nil"/>
              <w:bottom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129,2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124,6</w:t>
            </w:r>
          </w:p>
        </w:tc>
      </w:tr>
      <w:tr w:rsidR="0025235E" w:rsidRPr="00984C69" w:rsidTr="00B44404">
        <w:trPr>
          <w:cantSplit/>
          <w:trHeight w:val="131"/>
        </w:trPr>
        <w:tc>
          <w:tcPr>
            <w:tcW w:w="2585" w:type="pct"/>
            <w:tcBorders>
              <w:bottom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42" w:firstLine="0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 xml:space="preserve">Покупка товаров и оплата услуг, </w:t>
            </w:r>
            <w:proofErr w:type="gramStart"/>
            <w:r w:rsidRPr="00984C69">
              <w:rPr>
                <w:sz w:val="24"/>
                <w:szCs w:val="24"/>
              </w:rPr>
              <w:t>млн</w:t>
            </w:r>
            <w:proofErr w:type="gramEnd"/>
            <w:r w:rsidRPr="00984C69">
              <w:rPr>
                <w:sz w:val="24"/>
                <w:szCs w:val="24"/>
              </w:rPr>
              <w:t xml:space="preserve"> </w:t>
            </w:r>
            <w:proofErr w:type="spellStart"/>
            <w:r w:rsidRPr="00984C69">
              <w:rPr>
                <w:sz w:val="24"/>
                <w:szCs w:val="24"/>
              </w:rPr>
              <w:t>ру</w:t>
            </w:r>
            <w:proofErr w:type="spellEnd"/>
            <w:r w:rsidRPr="00984C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51745,5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70113,2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89362,1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109443,8</w:t>
            </w:r>
          </w:p>
        </w:tc>
      </w:tr>
    </w:tbl>
    <w:p w:rsidR="0025235E" w:rsidRPr="00984C69" w:rsidRDefault="0025235E" w:rsidP="00984C69">
      <w:pPr>
        <w:jc w:val="both"/>
        <w:rPr>
          <w:sz w:val="24"/>
          <w:szCs w:val="24"/>
        </w:rPr>
      </w:pPr>
    </w:p>
    <w:p w:rsidR="0025235E" w:rsidRPr="00984C69" w:rsidRDefault="0025235E" w:rsidP="00984C69">
      <w:pPr>
        <w:jc w:val="both"/>
        <w:rPr>
          <w:sz w:val="24"/>
          <w:szCs w:val="24"/>
        </w:rPr>
      </w:pPr>
      <w:r w:rsidRPr="00984C69">
        <w:rPr>
          <w:sz w:val="24"/>
          <w:szCs w:val="24"/>
        </w:rPr>
        <w:t>Пример переноса таблицы:</w:t>
      </w:r>
    </w:p>
    <w:p w:rsidR="0025235E" w:rsidRPr="00984C69" w:rsidRDefault="00ED1EE7" w:rsidP="00984C69">
      <w:pPr>
        <w:jc w:val="both"/>
        <w:rPr>
          <w:i/>
          <w:sz w:val="24"/>
          <w:szCs w:val="24"/>
        </w:rPr>
      </w:pPr>
      <w:r w:rsidRPr="00984C69">
        <w:rPr>
          <w:noProof/>
          <w:sz w:val="24"/>
          <w:szCs w:val="24"/>
        </w:rPr>
        <w:pict>
          <v:line id="Line 77" o:spid="_x0000_s1027" style="position:absolute;left:0;text-align:left;z-index:251661312;visibility:visible" from="-18.5pt,7.75pt" to="467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">
            <v:stroke dashstyle="dash"/>
          </v:line>
        </w:pict>
      </w:r>
    </w:p>
    <w:p w:rsidR="0025235E" w:rsidRPr="00984C69" w:rsidRDefault="0025235E" w:rsidP="00984C69">
      <w:pPr>
        <w:jc w:val="right"/>
        <w:rPr>
          <w:sz w:val="24"/>
          <w:szCs w:val="24"/>
        </w:rPr>
      </w:pPr>
      <w:proofErr w:type="gramStart"/>
      <w:r w:rsidRPr="00984C69">
        <w:rPr>
          <w:i/>
          <w:sz w:val="24"/>
          <w:szCs w:val="24"/>
        </w:rPr>
        <w:t>Новая</w:t>
      </w:r>
      <w:proofErr w:type="gramEnd"/>
      <w:r w:rsidRPr="00984C69">
        <w:rPr>
          <w:i/>
          <w:sz w:val="24"/>
          <w:szCs w:val="24"/>
        </w:rPr>
        <w:t xml:space="preserve"> </w:t>
      </w:r>
      <w:proofErr w:type="spellStart"/>
      <w:r w:rsidRPr="00984C69">
        <w:rPr>
          <w:i/>
          <w:sz w:val="24"/>
          <w:szCs w:val="24"/>
        </w:rPr>
        <w:t>страница</w:t>
      </w:r>
      <w:r w:rsidRPr="00984C69">
        <w:rPr>
          <w:sz w:val="24"/>
          <w:szCs w:val="24"/>
        </w:rPr>
        <w:t>Продолжение</w:t>
      </w:r>
      <w:proofErr w:type="spellEnd"/>
      <w:r w:rsidRPr="00984C69">
        <w:rPr>
          <w:sz w:val="24"/>
          <w:szCs w:val="24"/>
        </w:rPr>
        <w:t xml:space="preserve"> таблицы 2.5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  <w:gridCol w:w="1244"/>
        <w:gridCol w:w="1074"/>
        <w:gridCol w:w="1214"/>
        <w:gridCol w:w="1228"/>
      </w:tblGrid>
      <w:tr w:rsidR="0025235E" w:rsidRPr="00984C69" w:rsidTr="00B44404">
        <w:trPr>
          <w:cantSplit/>
          <w:trHeight w:val="122"/>
        </w:trPr>
        <w:tc>
          <w:tcPr>
            <w:tcW w:w="2585" w:type="pct"/>
            <w:tcBorders>
              <w:top w:val="single" w:sz="4" w:space="0" w:color="auto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284" w:firstLine="0"/>
              <w:jc w:val="center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5</w:t>
            </w:r>
          </w:p>
        </w:tc>
      </w:tr>
      <w:tr w:rsidR="0025235E" w:rsidRPr="00984C69" w:rsidTr="00B44404">
        <w:trPr>
          <w:cantSplit/>
          <w:trHeight w:val="122"/>
        </w:trPr>
        <w:tc>
          <w:tcPr>
            <w:tcW w:w="2585" w:type="pct"/>
            <w:tcBorders>
              <w:top w:val="single" w:sz="4" w:space="0" w:color="auto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удельный вес в денежных доходах, %</w:t>
            </w:r>
          </w:p>
        </w:tc>
        <w:tc>
          <w:tcPr>
            <w:tcW w:w="631" w:type="pct"/>
            <w:tcBorders>
              <w:top w:val="single" w:sz="4" w:space="0" w:color="auto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62,6</w:t>
            </w:r>
          </w:p>
        </w:tc>
        <w:tc>
          <w:tcPr>
            <w:tcW w:w="545" w:type="pct"/>
            <w:tcBorders>
              <w:top w:val="single" w:sz="4" w:space="0" w:color="auto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63,1</w:t>
            </w:r>
          </w:p>
        </w:tc>
        <w:tc>
          <w:tcPr>
            <w:tcW w:w="616" w:type="pct"/>
            <w:tcBorders>
              <w:top w:val="single" w:sz="4" w:space="0" w:color="auto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63,8</w:t>
            </w: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64,1</w:t>
            </w:r>
          </w:p>
        </w:tc>
      </w:tr>
      <w:tr w:rsidR="0025235E" w:rsidRPr="00984C69" w:rsidTr="00B44404">
        <w:trPr>
          <w:trHeight w:val="104"/>
        </w:trPr>
        <w:tc>
          <w:tcPr>
            <w:tcW w:w="2585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 xml:space="preserve">темп роста </w:t>
            </w:r>
            <w:proofErr w:type="gramStart"/>
            <w:r w:rsidRPr="00984C69">
              <w:rPr>
                <w:sz w:val="24"/>
                <w:szCs w:val="24"/>
              </w:rPr>
              <w:t>в</w:t>
            </w:r>
            <w:proofErr w:type="gramEnd"/>
            <w:r w:rsidRPr="00984C69">
              <w:rPr>
                <w:sz w:val="24"/>
                <w:szCs w:val="24"/>
              </w:rPr>
              <w:t xml:space="preserve"> % к предшествующему году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131,9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135,5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172,7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122,5</w:t>
            </w:r>
          </w:p>
        </w:tc>
      </w:tr>
      <w:tr w:rsidR="0025235E" w:rsidRPr="00984C69" w:rsidTr="00B44404">
        <w:trPr>
          <w:trHeight w:val="135"/>
        </w:trPr>
        <w:tc>
          <w:tcPr>
            <w:tcW w:w="2585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в т.ч.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</w:p>
        </w:tc>
      </w:tr>
      <w:tr w:rsidR="0025235E" w:rsidRPr="00984C69" w:rsidTr="00B44404">
        <w:trPr>
          <w:trHeight w:val="146"/>
        </w:trPr>
        <w:tc>
          <w:tcPr>
            <w:tcW w:w="2585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42" w:hanging="14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 xml:space="preserve">покупка товаров, </w:t>
            </w:r>
            <w:proofErr w:type="spellStart"/>
            <w:r w:rsidRPr="00984C69">
              <w:rPr>
                <w:sz w:val="24"/>
                <w:szCs w:val="24"/>
              </w:rPr>
              <w:t>млнруб</w:t>
            </w:r>
            <w:proofErr w:type="spellEnd"/>
          </w:p>
        </w:tc>
        <w:tc>
          <w:tcPr>
            <w:tcW w:w="631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42031,8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56664,4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71652,5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87287,8</w:t>
            </w:r>
          </w:p>
        </w:tc>
      </w:tr>
      <w:tr w:rsidR="0025235E" w:rsidRPr="00984C69" w:rsidTr="00B44404">
        <w:trPr>
          <w:trHeight w:val="122"/>
        </w:trPr>
        <w:tc>
          <w:tcPr>
            <w:tcW w:w="2585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42" w:hanging="14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удельный вес в денежных доходах, %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50,9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50,9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51,2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51,1</w:t>
            </w:r>
          </w:p>
        </w:tc>
      </w:tr>
      <w:tr w:rsidR="0025235E" w:rsidRPr="00984C69" w:rsidTr="00B44404">
        <w:trPr>
          <w:trHeight w:val="98"/>
        </w:trPr>
        <w:tc>
          <w:tcPr>
            <w:tcW w:w="2585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42" w:hanging="14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 xml:space="preserve">темп роста </w:t>
            </w:r>
            <w:proofErr w:type="gramStart"/>
            <w:r w:rsidRPr="00984C69">
              <w:rPr>
                <w:sz w:val="24"/>
                <w:szCs w:val="24"/>
              </w:rPr>
              <w:t>в</w:t>
            </w:r>
            <w:proofErr w:type="gramEnd"/>
            <w:r w:rsidRPr="00984C69">
              <w:rPr>
                <w:sz w:val="24"/>
                <w:szCs w:val="24"/>
              </w:rPr>
              <w:t xml:space="preserve"> % к предшествующему году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128,9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134,8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126,5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121,8</w:t>
            </w:r>
          </w:p>
        </w:tc>
      </w:tr>
      <w:tr w:rsidR="0025235E" w:rsidRPr="00984C69" w:rsidTr="00B44404">
        <w:trPr>
          <w:trHeight w:val="202"/>
        </w:trPr>
        <w:tc>
          <w:tcPr>
            <w:tcW w:w="2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42" w:hanging="14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 xml:space="preserve">оплата услуг, </w:t>
            </w:r>
            <w:proofErr w:type="gramStart"/>
            <w:r w:rsidRPr="00984C69">
              <w:rPr>
                <w:sz w:val="24"/>
                <w:szCs w:val="24"/>
              </w:rPr>
              <w:t>млн</w:t>
            </w:r>
            <w:proofErr w:type="gramEnd"/>
            <w:r w:rsidRPr="00984C69">
              <w:rPr>
                <w:sz w:val="24"/>
                <w:szCs w:val="24"/>
              </w:rPr>
              <w:t xml:space="preserve"> </w:t>
            </w:r>
            <w:proofErr w:type="spellStart"/>
            <w:r w:rsidRPr="00984C69">
              <w:rPr>
                <w:sz w:val="24"/>
                <w:szCs w:val="24"/>
              </w:rPr>
              <w:t>ру</w:t>
            </w:r>
            <w:proofErr w:type="spellEnd"/>
            <w:r w:rsidRPr="00984C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9713,7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13448,8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17709,6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22156,0</w:t>
            </w:r>
          </w:p>
        </w:tc>
      </w:tr>
      <w:tr w:rsidR="0025235E" w:rsidRPr="00984C69" w:rsidTr="00B44404">
        <w:trPr>
          <w:trHeight w:val="163"/>
        </w:trPr>
        <w:tc>
          <w:tcPr>
            <w:tcW w:w="2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42" w:hanging="14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удельный вес в денежных доходах, %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11,8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12,09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12,7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12,9</w:t>
            </w:r>
          </w:p>
        </w:tc>
      </w:tr>
      <w:tr w:rsidR="0025235E" w:rsidRPr="00984C69" w:rsidTr="00B44404">
        <w:trPr>
          <w:trHeight w:val="140"/>
        </w:trPr>
        <w:tc>
          <w:tcPr>
            <w:tcW w:w="25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42" w:hanging="14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 xml:space="preserve">темп роста </w:t>
            </w:r>
            <w:proofErr w:type="gramStart"/>
            <w:r w:rsidRPr="00984C69">
              <w:rPr>
                <w:sz w:val="24"/>
                <w:szCs w:val="24"/>
              </w:rPr>
              <w:t>в</w:t>
            </w:r>
            <w:proofErr w:type="gramEnd"/>
            <w:r w:rsidRPr="00984C69">
              <w:rPr>
                <w:sz w:val="24"/>
                <w:szCs w:val="24"/>
              </w:rPr>
              <w:t xml:space="preserve"> % к предшествующему году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148,6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138,5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131,7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125,1</w:t>
            </w:r>
          </w:p>
        </w:tc>
      </w:tr>
      <w:tr w:rsidR="0025235E" w:rsidRPr="00984C69" w:rsidTr="00B44404">
        <w:trPr>
          <w:trHeight w:val="326"/>
        </w:trPr>
        <w:tc>
          <w:tcPr>
            <w:tcW w:w="2585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 xml:space="preserve">Обязательные платежи и разные взносы, </w:t>
            </w:r>
            <w:proofErr w:type="gramStart"/>
            <w:r w:rsidRPr="00984C69">
              <w:rPr>
                <w:sz w:val="24"/>
                <w:szCs w:val="24"/>
              </w:rPr>
              <w:t>млн</w:t>
            </w:r>
            <w:proofErr w:type="gramEnd"/>
            <w:r w:rsidRPr="00984C69">
              <w:rPr>
                <w:sz w:val="24"/>
                <w:szCs w:val="24"/>
              </w:rPr>
              <w:t xml:space="preserve"> </w:t>
            </w:r>
            <w:proofErr w:type="spellStart"/>
            <w:r w:rsidRPr="00984C69">
              <w:rPr>
                <w:sz w:val="24"/>
                <w:szCs w:val="24"/>
              </w:rPr>
              <w:t>ру</w:t>
            </w:r>
            <w:proofErr w:type="spellEnd"/>
            <w:r w:rsidRPr="00984C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bottom"/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5256,5</w:t>
            </w:r>
          </w:p>
        </w:tc>
        <w:tc>
          <w:tcPr>
            <w:tcW w:w="545" w:type="pct"/>
            <w:tcBorders>
              <w:top w:val="nil"/>
              <w:bottom w:val="nil"/>
            </w:tcBorders>
            <w:vAlign w:val="bottom"/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7048,8</w:t>
            </w:r>
          </w:p>
        </w:tc>
        <w:tc>
          <w:tcPr>
            <w:tcW w:w="616" w:type="pct"/>
            <w:tcBorders>
              <w:top w:val="nil"/>
              <w:bottom w:val="nil"/>
            </w:tcBorders>
            <w:vAlign w:val="bottom"/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9089,9</w:t>
            </w:r>
          </w:p>
        </w:tc>
        <w:tc>
          <w:tcPr>
            <w:tcW w:w="623" w:type="pct"/>
            <w:tcBorders>
              <w:top w:val="nil"/>
              <w:bottom w:val="nil"/>
            </w:tcBorders>
            <w:vAlign w:val="bottom"/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10166,9</w:t>
            </w:r>
          </w:p>
        </w:tc>
      </w:tr>
      <w:tr w:rsidR="0025235E" w:rsidRPr="00984C69" w:rsidTr="00B44404">
        <w:trPr>
          <w:trHeight w:val="117"/>
        </w:trPr>
        <w:tc>
          <w:tcPr>
            <w:tcW w:w="2585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42" w:hanging="14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удельный вес в денежных доходах, %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6,4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6,3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6,5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5,9</w:t>
            </w:r>
          </w:p>
        </w:tc>
      </w:tr>
      <w:tr w:rsidR="0025235E" w:rsidRPr="00984C69" w:rsidTr="00B44404">
        <w:trPr>
          <w:trHeight w:val="192"/>
        </w:trPr>
        <w:tc>
          <w:tcPr>
            <w:tcW w:w="2585" w:type="pct"/>
            <w:tcBorders>
              <w:top w:val="nil"/>
              <w:bottom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42" w:hanging="14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 xml:space="preserve">темп роста, </w:t>
            </w:r>
            <w:proofErr w:type="gramStart"/>
            <w:r w:rsidRPr="00984C69">
              <w:rPr>
                <w:sz w:val="24"/>
                <w:szCs w:val="24"/>
              </w:rPr>
              <w:t>в</w:t>
            </w:r>
            <w:proofErr w:type="gramEnd"/>
            <w:r w:rsidRPr="00984C69">
              <w:rPr>
                <w:sz w:val="24"/>
                <w:szCs w:val="24"/>
              </w:rPr>
              <w:t xml:space="preserve"> % к предшествующему году</w:t>
            </w:r>
          </w:p>
        </w:tc>
        <w:tc>
          <w:tcPr>
            <w:tcW w:w="631" w:type="pct"/>
            <w:tcBorders>
              <w:top w:val="nil"/>
              <w:bottom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164,8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134,1</w:t>
            </w:r>
          </w:p>
        </w:tc>
        <w:tc>
          <w:tcPr>
            <w:tcW w:w="616" w:type="pct"/>
            <w:tcBorders>
              <w:top w:val="nil"/>
              <w:bottom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129,0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111,8</w:t>
            </w:r>
          </w:p>
        </w:tc>
      </w:tr>
    </w:tbl>
    <w:p w:rsidR="0025235E" w:rsidRPr="00984C69" w:rsidRDefault="00ED1EE7" w:rsidP="00984C69">
      <w:pPr>
        <w:rPr>
          <w:sz w:val="24"/>
          <w:szCs w:val="24"/>
        </w:rPr>
      </w:pPr>
      <w:r w:rsidRPr="00984C69">
        <w:rPr>
          <w:noProof/>
          <w:sz w:val="24"/>
          <w:szCs w:val="24"/>
        </w:rPr>
        <w:pict>
          <v:line id="Line 76" o:spid="_x0000_s1026" style="position:absolute;z-index:251660288;visibility:visible;mso-position-horizontal-relative:text;mso-position-vertical-relative:text" from="-48.8pt,7.45pt" to="479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wdHgIAAEI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">
            <v:stroke dashstyle="dash"/>
          </v:line>
        </w:pict>
      </w:r>
    </w:p>
    <w:p w:rsidR="0025235E" w:rsidRPr="00984C69" w:rsidRDefault="0025235E" w:rsidP="00984C69">
      <w:pPr>
        <w:jc w:val="both"/>
        <w:rPr>
          <w:sz w:val="24"/>
          <w:szCs w:val="24"/>
        </w:rPr>
      </w:pPr>
      <w:proofErr w:type="gramStart"/>
      <w:r w:rsidRPr="00984C69">
        <w:rPr>
          <w:i/>
          <w:sz w:val="24"/>
          <w:szCs w:val="24"/>
        </w:rPr>
        <w:t>Новая</w:t>
      </w:r>
      <w:proofErr w:type="gramEnd"/>
      <w:r w:rsidRPr="00984C69">
        <w:rPr>
          <w:i/>
          <w:sz w:val="24"/>
          <w:szCs w:val="24"/>
        </w:rPr>
        <w:t xml:space="preserve"> </w:t>
      </w:r>
      <w:proofErr w:type="spellStart"/>
      <w:r w:rsidRPr="00984C69">
        <w:rPr>
          <w:i/>
          <w:sz w:val="24"/>
          <w:szCs w:val="24"/>
        </w:rPr>
        <w:t>страница</w:t>
      </w:r>
      <w:r w:rsidRPr="00984C69">
        <w:rPr>
          <w:sz w:val="24"/>
          <w:szCs w:val="24"/>
        </w:rPr>
        <w:t>Окончание</w:t>
      </w:r>
      <w:proofErr w:type="spellEnd"/>
      <w:r w:rsidRPr="00984C69">
        <w:rPr>
          <w:sz w:val="24"/>
          <w:szCs w:val="24"/>
        </w:rPr>
        <w:t xml:space="preserve"> таблицы 2.5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  <w:gridCol w:w="1244"/>
        <w:gridCol w:w="1074"/>
        <w:gridCol w:w="1214"/>
        <w:gridCol w:w="1228"/>
      </w:tblGrid>
      <w:tr w:rsidR="0025235E" w:rsidRPr="00984C69" w:rsidTr="00B44404">
        <w:trPr>
          <w:trHeight w:val="263"/>
        </w:trPr>
        <w:tc>
          <w:tcPr>
            <w:tcW w:w="2585" w:type="pct"/>
            <w:tcBorders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 xml:space="preserve">Прирост вкладов, облигаций и др. ценных бумаг, </w:t>
            </w:r>
            <w:proofErr w:type="gramStart"/>
            <w:r w:rsidRPr="00984C69">
              <w:rPr>
                <w:sz w:val="24"/>
                <w:szCs w:val="24"/>
              </w:rPr>
              <w:t>млн</w:t>
            </w:r>
            <w:proofErr w:type="gramEnd"/>
            <w:r w:rsidRPr="00984C69">
              <w:rPr>
                <w:sz w:val="24"/>
                <w:szCs w:val="24"/>
              </w:rPr>
              <w:t xml:space="preserve"> </w:t>
            </w:r>
            <w:proofErr w:type="spellStart"/>
            <w:r w:rsidRPr="00984C69">
              <w:rPr>
                <w:sz w:val="24"/>
                <w:szCs w:val="24"/>
              </w:rPr>
              <w:t>ру</w:t>
            </w:r>
            <w:proofErr w:type="spellEnd"/>
            <w:r w:rsidRPr="00984C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  <w:tcBorders>
              <w:bottom w:val="nil"/>
            </w:tcBorders>
            <w:vAlign w:val="bottom"/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9341,7</w:t>
            </w:r>
          </w:p>
        </w:tc>
        <w:tc>
          <w:tcPr>
            <w:tcW w:w="545" w:type="pct"/>
            <w:tcBorders>
              <w:bottom w:val="nil"/>
            </w:tcBorders>
            <w:vAlign w:val="bottom"/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17072,3</w:t>
            </w:r>
          </w:p>
        </w:tc>
        <w:tc>
          <w:tcPr>
            <w:tcW w:w="616" w:type="pct"/>
            <w:tcBorders>
              <w:bottom w:val="nil"/>
            </w:tcBorders>
            <w:vAlign w:val="bottom"/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23924,1</w:t>
            </w: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32124,6</w:t>
            </w:r>
          </w:p>
        </w:tc>
      </w:tr>
      <w:tr w:rsidR="0025235E" w:rsidRPr="00984C69" w:rsidTr="00B44404">
        <w:trPr>
          <w:trHeight w:val="172"/>
        </w:trPr>
        <w:tc>
          <w:tcPr>
            <w:tcW w:w="2585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42" w:firstLine="42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удельный вес в денежных доходах, %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11,3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17,5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18,9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18,8</w:t>
            </w:r>
          </w:p>
        </w:tc>
      </w:tr>
      <w:tr w:rsidR="0025235E" w:rsidRPr="00984C69" w:rsidTr="00B44404">
        <w:trPr>
          <w:trHeight w:val="104"/>
        </w:trPr>
        <w:tc>
          <w:tcPr>
            <w:tcW w:w="2585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42" w:firstLine="42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 xml:space="preserve">темп роста </w:t>
            </w:r>
            <w:proofErr w:type="gramStart"/>
            <w:r w:rsidRPr="00984C69">
              <w:rPr>
                <w:sz w:val="24"/>
                <w:szCs w:val="24"/>
              </w:rPr>
              <w:t>в</w:t>
            </w:r>
            <w:proofErr w:type="gramEnd"/>
            <w:r w:rsidRPr="00984C69">
              <w:rPr>
                <w:sz w:val="24"/>
                <w:szCs w:val="24"/>
              </w:rPr>
              <w:t xml:space="preserve"> % к предшествующему году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226,0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182,8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140,1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134,3</w:t>
            </w:r>
          </w:p>
        </w:tc>
      </w:tr>
      <w:tr w:rsidR="0025235E" w:rsidRPr="00984C69" w:rsidTr="00B44404">
        <w:trPr>
          <w:trHeight w:val="195"/>
        </w:trPr>
        <w:tc>
          <w:tcPr>
            <w:tcW w:w="2585" w:type="pct"/>
            <w:tcBorders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42" w:firstLine="42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 xml:space="preserve">Приобретение валюты, </w:t>
            </w:r>
            <w:proofErr w:type="gramStart"/>
            <w:r w:rsidRPr="00984C69">
              <w:rPr>
                <w:sz w:val="24"/>
                <w:szCs w:val="24"/>
              </w:rPr>
              <w:t>млн</w:t>
            </w:r>
            <w:proofErr w:type="gramEnd"/>
            <w:r w:rsidRPr="00984C69">
              <w:rPr>
                <w:sz w:val="24"/>
                <w:szCs w:val="24"/>
              </w:rPr>
              <w:t xml:space="preserve"> </w:t>
            </w:r>
            <w:proofErr w:type="spellStart"/>
            <w:r w:rsidRPr="00984C69">
              <w:rPr>
                <w:sz w:val="24"/>
                <w:szCs w:val="24"/>
              </w:rPr>
              <w:t>ру</w:t>
            </w:r>
            <w:proofErr w:type="spellEnd"/>
            <w:r w:rsidRPr="00984C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  <w:tcBorders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3399,3</w:t>
            </w:r>
          </w:p>
        </w:tc>
        <w:tc>
          <w:tcPr>
            <w:tcW w:w="545" w:type="pct"/>
            <w:tcBorders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3570,6</w:t>
            </w:r>
          </w:p>
        </w:tc>
        <w:tc>
          <w:tcPr>
            <w:tcW w:w="616" w:type="pct"/>
            <w:tcBorders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3946,2</w:t>
            </w:r>
          </w:p>
        </w:tc>
        <w:tc>
          <w:tcPr>
            <w:tcW w:w="623" w:type="pct"/>
            <w:tcBorders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5601,1</w:t>
            </w:r>
          </w:p>
        </w:tc>
      </w:tr>
      <w:tr w:rsidR="0025235E" w:rsidRPr="00984C69" w:rsidTr="00B44404">
        <w:trPr>
          <w:trHeight w:val="194"/>
        </w:trPr>
        <w:tc>
          <w:tcPr>
            <w:tcW w:w="2585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42" w:firstLine="42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удельный вес в денежных доходах, %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4,11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3,21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2,82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4,0</w:t>
            </w:r>
          </w:p>
        </w:tc>
      </w:tr>
      <w:tr w:rsidR="0025235E" w:rsidRPr="00984C69" w:rsidTr="00B44404">
        <w:trPr>
          <w:trHeight w:val="194"/>
        </w:trPr>
        <w:tc>
          <w:tcPr>
            <w:tcW w:w="2585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42" w:firstLine="42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 xml:space="preserve">темп роста </w:t>
            </w:r>
            <w:proofErr w:type="gramStart"/>
            <w:r w:rsidRPr="00984C69">
              <w:rPr>
                <w:sz w:val="24"/>
                <w:szCs w:val="24"/>
              </w:rPr>
              <w:t>в</w:t>
            </w:r>
            <w:proofErr w:type="gramEnd"/>
            <w:r w:rsidRPr="00984C69">
              <w:rPr>
                <w:sz w:val="24"/>
                <w:szCs w:val="24"/>
              </w:rPr>
              <w:t xml:space="preserve"> % к предшествующему году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117,6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105,0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110,5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141,9</w:t>
            </w:r>
          </w:p>
        </w:tc>
      </w:tr>
      <w:tr w:rsidR="0025235E" w:rsidRPr="00984C69" w:rsidTr="00B44404">
        <w:trPr>
          <w:trHeight w:val="326"/>
        </w:trPr>
        <w:tc>
          <w:tcPr>
            <w:tcW w:w="2585" w:type="pct"/>
            <w:tcBorders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 xml:space="preserve">Прирост денег на руках у населения, </w:t>
            </w:r>
            <w:proofErr w:type="gramStart"/>
            <w:r w:rsidRPr="00984C69">
              <w:rPr>
                <w:sz w:val="24"/>
                <w:szCs w:val="24"/>
              </w:rPr>
              <w:t>млн</w:t>
            </w:r>
            <w:proofErr w:type="gramEnd"/>
            <w:r w:rsidRPr="00984C69">
              <w:rPr>
                <w:sz w:val="24"/>
                <w:szCs w:val="24"/>
              </w:rPr>
              <w:t xml:space="preserve"> </w:t>
            </w:r>
            <w:proofErr w:type="spellStart"/>
            <w:r w:rsidRPr="00984C69">
              <w:rPr>
                <w:sz w:val="24"/>
                <w:szCs w:val="24"/>
              </w:rPr>
              <w:t>ру</w:t>
            </w:r>
            <w:proofErr w:type="spellEnd"/>
            <w:r w:rsidRPr="00984C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  <w:tcBorders>
              <w:bottom w:val="nil"/>
            </w:tcBorders>
            <w:vAlign w:val="bottom"/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12912,5</w:t>
            </w:r>
          </w:p>
        </w:tc>
        <w:tc>
          <w:tcPr>
            <w:tcW w:w="545" w:type="pct"/>
            <w:tcBorders>
              <w:bottom w:val="nil"/>
            </w:tcBorders>
            <w:vAlign w:val="bottom"/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13396,4</w:t>
            </w:r>
          </w:p>
        </w:tc>
        <w:tc>
          <w:tcPr>
            <w:tcW w:w="616" w:type="pct"/>
            <w:tcBorders>
              <w:bottom w:val="nil"/>
            </w:tcBorders>
            <w:vAlign w:val="bottom"/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13704,5</w:t>
            </w: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13539,1</w:t>
            </w:r>
          </w:p>
        </w:tc>
      </w:tr>
      <w:tr w:rsidR="0025235E" w:rsidRPr="00984C69" w:rsidTr="00B44404">
        <w:trPr>
          <w:trHeight w:val="192"/>
        </w:trPr>
        <w:tc>
          <w:tcPr>
            <w:tcW w:w="2585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удельный вес в денежных доходах, %</w:t>
            </w:r>
          </w:p>
        </w:tc>
        <w:tc>
          <w:tcPr>
            <w:tcW w:w="631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15,6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12,0</w:t>
            </w:r>
          </w:p>
        </w:tc>
        <w:tc>
          <w:tcPr>
            <w:tcW w:w="616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9,8</w:t>
            </w:r>
          </w:p>
        </w:tc>
        <w:tc>
          <w:tcPr>
            <w:tcW w:w="623" w:type="pct"/>
            <w:tcBorders>
              <w:top w:val="nil"/>
              <w:bottom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7,9</w:t>
            </w:r>
          </w:p>
        </w:tc>
      </w:tr>
      <w:tr w:rsidR="0025235E" w:rsidRPr="00984C69" w:rsidTr="00B44404">
        <w:trPr>
          <w:trHeight w:val="137"/>
        </w:trPr>
        <w:tc>
          <w:tcPr>
            <w:tcW w:w="2585" w:type="pct"/>
            <w:tcBorders>
              <w:top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 xml:space="preserve">темп роста </w:t>
            </w:r>
            <w:proofErr w:type="gramStart"/>
            <w:r w:rsidRPr="00984C69">
              <w:rPr>
                <w:sz w:val="24"/>
                <w:szCs w:val="24"/>
              </w:rPr>
              <w:t>в</w:t>
            </w:r>
            <w:proofErr w:type="gramEnd"/>
            <w:r w:rsidRPr="00984C69">
              <w:rPr>
                <w:sz w:val="24"/>
                <w:szCs w:val="24"/>
              </w:rPr>
              <w:t xml:space="preserve"> % к предшествующему году</w:t>
            </w:r>
          </w:p>
        </w:tc>
        <w:tc>
          <w:tcPr>
            <w:tcW w:w="631" w:type="pct"/>
            <w:tcBorders>
              <w:top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152,4</w:t>
            </w:r>
          </w:p>
        </w:tc>
        <w:tc>
          <w:tcPr>
            <w:tcW w:w="545" w:type="pct"/>
            <w:tcBorders>
              <w:top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103,7</w:t>
            </w:r>
          </w:p>
        </w:tc>
        <w:tc>
          <w:tcPr>
            <w:tcW w:w="616" w:type="pct"/>
            <w:tcBorders>
              <w:top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102,3</w:t>
            </w:r>
          </w:p>
        </w:tc>
        <w:tc>
          <w:tcPr>
            <w:tcW w:w="623" w:type="pct"/>
            <w:tcBorders>
              <w:top w:val="nil"/>
            </w:tcBorders>
          </w:tcPr>
          <w:p w:rsidR="0025235E" w:rsidRPr="00984C69" w:rsidRDefault="0025235E" w:rsidP="00984C69">
            <w:pPr>
              <w:pStyle w:val="a3"/>
              <w:spacing w:line="240" w:lineRule="auto"/>
              <w:ind w:left="-57" w:right="-57" w:firstLine="0"/>
              <w:jc w:val="right"/>
              <w:rPr>
                <w:sz w:val="24"/>
                <w:szCs w:val="24"/>
              </w:rPr>
            </w:pPr>
            <w:r w:rsidRPr="00984C69">
              <w:rPr>
                <w:sz w:val="24"/>
                <w:szCs w:val="24"/>
              </w:rPr>
              <w:t>98,8</w:t>
            </w:r>
          </w:p>
        </w:tc>
      </w:tr>
    </w:tbl>
    <w:p w:rsidR="0025235E" w:rsidRPr="00984C69" w:rsidRDefault="0025235E" w:rsidP="00984C69">
      <w:pPr>
        <w:shd w:val="clear" w:color="auto" w:fill="FFFFFF"/>
        <w:rPr>
          <w:sz w:val="24"/>
          <w:szCs w:val="24"/>
        </w:rPr>
      </w:pPr>
      <w:r w:rsidRPr="00984C69">
        <w:rPr>
          <w:sz w:val="24"/>
          <w:szCs w:val="24"/>
        </w:rPr>
        <w:lastRenderedPageBreak/>
        <w:t xml:space="preserve">*Сост. по данным комитета статистики по Пермской области. </w:t>
      </w:r>
    </w:p>
    <w:p w:rsidR="0025235E" w:rsidRPr="00984C69" w:rsidRDefault="0025235E" w:rsidP="00984C69">
      <w:pPr>
        <w:shd w:val="clear" w:color="auto" w:fill="FFFFFF"/>
        <w:rPr>
          <w:sz w:val="24"/>
          <w:szCs w:val="24"/>
        </w:rPr>
      </w:pPr>
    </w:p>
    <w:p w:rsidR="0025235E" w:rsidRPr="00984C69" w:rsidRDefault="0025235E" w:rsidP="00984C69">
      <w:pPr>
        <w:pStyle w:val="a5"/>
        <w:numPr>
          <w:ilvl w:val="0"/>
          <w:numId w:val="6"/>
        </w:numPr>
        <w:contextualSpacing w:val="0"/>
        <w:rPr>
          <w:b/>
          <w:sz w:val="24"/>
          <w:szCs w:val="24"/>
        </w:rPr>
      </w:pPr>
      <w:r w:rsidRPr="00984C69">
        <w:rPr>
          <w:b/>
          <w:sz w:val="24"/>
          <w:szCs w:val="24"/>
        </w:rPr>
        <w:t>Общие правила представления формул</w:t>
      </w:r>
    </w:p>
    <w:p w:rsidR="0025235E" w:rsidRPr="00984C69" w:rsidRDefault="0025235E" w:rsidP="00984C69">
      <w:pPr>
        <w:shd w:val="clear" w:color="auto" w:fill="FFFFFF"/>
        <w:ind w:right="79" w:firstLine="709"/>
        <w:jc w:val="both"/>
        <w:rPr>
          <w:spacing w:val="-3"/>
          <w:sz w:val="24"/>
          <w:szCs w:val="24"/>
        </w:rPr>
      </w:pPr>
      <w:r w:rsidRPr="00984C69">
        <w:rPr>
          <w:spacing w:val="-3"/>
          <w:sz w:val="24"/>
          <w:szCs w:val="24"/>
        </w:rPr>
        <w:t xml:space="preserve">Формулы располагают отдельными строками в центре листа или внутри текстовых строк. </w:t>
      </w:r>
    </w:p>
    <w:p w:rsidR="0025235E" w:rsidRPr="00984C69" w:rsidRDefault="0025235E" w:rsidP="00984C69">
      <w:pPr>
        <w:shd w:val="clear" w:color="auto" w:fill="FFFFFF"/>
        <w:ind w:right="79" w:firstLine="709"/>
        <w:jc w:val="both"/>
        <w:rPr>
          <w:spacing w:val="-3"/>
          <w:sz w:val="24"/>
          <w:szCs w:val="24"/>
        </w:rPr>
      </w:pPr>
      <w:r w:rsidRPr="00984C69">
        <w:rPr>
          <w:spacing w:val="-3"/>
          <w:sz w:val="24"/>
          <w:szCs w:val="24"/>
        </w:rPr>
        <w:t>Формулы короткие, простые, не имеющие самостоятельного значения и не пронумерованные рекомендуется помещать внутри строк текста.</w:t>
      </w:r>
    </w:p>
    <w:p w:rsidR="0025235E" w:rsidRPr="00984C69" w:rsidRDefault="0025235E" w:rsidP="00984C69">
      <w:pPr>
        <w:shd w:val="clear" w:color="auto" w:fill="FFFFFF"/>
        <w:ind w:right="79" w:firstLine="709"/>
        <w:jc w:val="both"/>
        <w:rPr>
          <w:spacing w:val="-3"/>
          <w:sz w:val="24"/>
          <w:szCs w:val="24"/>
        </w:rPr>
      </w:pPr>
      <w:r w:rsidRPr="00984C69">
        <w:rPr>
          <w:spacing w:val="-3"/>
          <w:sz w:val="24"/>
          <w:szCs w:val="24"/>
        </w:rPr>
        <w:t xml:space="preserve">Для экономии места несколько коротких однотипных формул, выделенных из текста, можно помещать в одной строке. </w:t>
      </w:r>
    </w:p>
    <w:p w:rsidR="0025235E" w:rsidRPr="00984C69" w:rsidRDefault="0025235E" w:rsidP="00984C69">
      <w:pPr>
        <w:shd w:val="clear" w:color="auto" w:fill="FFFFFF"/>
        <w:ind w:right="79" w:firstLine="709"/>
        <w:jc w:val="both"/>
        <w:rPr>
          <w:spacing w:val="-3"/>
          <w:sz w:val="24"/>
          <w:szCs w:val="24"/>
        </w:rPr>
      </w:pPr>
      <w:r w:rsidRPr="00984C69">
        <w:rPr>
          <w:spacing w:val="-3"/>
          <w:sz w:val="24"/>
          <w:szCs w:val="24"/>
        </w:rPr>
        <w:t>Наиболее важные, а также длинные или громоздкие формулы, содержащие знаки суммирования, произведения, дифференцирования, интегрирования, располагают на отдельных строках.</w:t>
      </w:r>
    </w:p>
    <w:p w:rsidR="0025235E" w:rsidRPr="00984C69" w:rsidRDefault="0025235E" w:rsidP="00984C69">
      <w:pPr>
        <w:shd w:val="clear" w:color="auto" w:fill="FFFFFF"/>
        <w:ind w:right="79" w:firstLine="709"/>
        <w:jc w:val="both"/>
        <w:rPr>
          <w:i/>
          <w:iCs/>
          <w:spacing w:val="-3"/>
          <w:sz w:val="24"/>
          <w:szCs w:val="24"/>
        </w:rPr>
      </w:pPr>
      <w:r w:rsidRPr="00984C69">
        <w:rPr>
          <w:spacing w:val="-3"/>
          <w:sz w:val="24"/>
          <w:szCs w:val="24"/>
        </w:rPr>
        <w:t xml:space="preserve">Нумеровать следует наиболее важные формулы, на которые имеются ссылки в последующем тексте. Небольшие формулы, составляющие единую группу, объединяются одним номером. Если представлена система формул, она объединяется фигурной скобкой слева. </w:t>
      </w:r>
    </w:p>
    <w:p w:rsidR="0025235E" w:rsidRPr="00984C69" w:rsidRDefault="0025235E" w:rsidP="00984C69">
      <w:pPr>
        <w:shd w:val="clear" w:color="auto" w:fill="FFFFFF"/>
        <w:ind w:right="82" w:firstLine="710"/>
        <w:jc w:val="both"/>
        <w:rPr>
          <w:spacing w:val="-3"/>
          <w:sz w:val="24"/>
          <w:szCs w:val="24"/>
        </w:rPr>
      </w:pPr>
      <w:r w:rsidRPr="00984C69">
        <w:rPr>
          <w:spacing w:val="-3"/>
          <w:sz w:val="24"/>
          <w:szCs w:val="24"/>
        </w:rPr>
        <w:t>Промежуточные формулы, не имеющие самостоятельного значения и приводимые лишь для вывода основных формул, обычно не нумеруются (исключением являются случаи, когда в дальнейшем тексте на данные формулы есть ссылки).</w:t>
      </w:r>
    </w:p>
    <w:p w:rsidR="0025235E" w:rsidRPr="00984C69" w:rsidRDefault="0025235E" w:rsidP="00984C69">
      <w:pPr>
        <w:shd w:val="clear" w:color="auto" w:fill="FFFFFF"/>
        <w:ind w:right="82" w:firstLine="710"/>
        <w:jc w:val="both"/>
        <w:rPr>
          <w:spacing w:val="-3"/>
          <w:sz w:val="24"/>
          <w:szCs w:val="24"/>
        </w:rPr>
      </w:pPr>
      <w:r w:rsidRPr="00984C69">
        <w:rPr>
          <w:spacing w:val="-3"/>
          <w:sz w:val="24"/>
          <w:szCs w:val="24"/>
        </w:rPr>
        <w:t xml:space="preserve">Порядковые номера формул включают номер главы. Они обозначаются арабскими цифрами в круглых скобках у правого края страницы. </w:t>
      </w:r>
    </w:p>
    <w:p w:rsidR="0025235E" w:rsidRPr="00984C69" w:rsidRDefault="0025235E" w:rsidP="00984C69">
      <w:pPr>
        <w:shd w:val="clear" w:color="auto" w:fill="FFFFFF"/>
        <w:ind w:right="82" w:firstLine="710"/>
        <w:jc w:val="both"/>
        <w:rPr>
          <w:spacing w:val="-3"/>
          <w:sz w:val="24"/>
          <w:szCs w:val="24"/>
        </w:rPr>
      </w:pPr>
      <w:r w:rsidRPr="00984C69">
        <w:rPr>
          <w:spacing w:val="-3"/>
          <w:sz w:val="24"/>
          <w:szCs w:val="24"/>
        </w:rPr>
        <w:t>В работах, где используется большое количество формул, их нумерация является сквозной в пределах одной главы, например: глава 2, формула 4 – (2.4). Например:</w:t>
      </w:r>
    </w:p>
    <w:p w:rsidR="0025235E" w:rsidRPr="00984C69" w:rsidRDefault="0025235E" w:rsidP="00984C69">
      <w:pPr>
        <w:shd w:val="clear" w:color="auto" w:fill="FFFFFF"/>
        <w:ind w:right="82" w:firstLine="710"/>
        <w:jc w:val="both"/>
        <w:rPr>
          <w:spacing w:val="-3"/>
          <w:sz w:val="24"/>
          <w:szCs w:val="24"/>
        </w:rPr>
      </w:pPr>
      <w:r w:rsidRPr="00984C69">
        <w:rPr>
          <w:spacing w:val="-3"/>
          <w:sz w:val="24"/>
          <w:szCs w:val="24"/>
        </w:rPr>
        <w:tab/>
      </w:r>
      <w:r w:rsidRPr="00984C69">
        <w:rPr>
          <w:spacing w:val="-3"/>
          <w:sz w:val="24"/>
          <w:szCs w:val="24"/>
        </w:rPr>
        <w:tab/>
      </w:r>
      <w:r w:rsidRPr="00984C69">
        <w:rPr>
          <w:spacing w:val="-3"/>
          <w:sz w:val="24"/>
          <w:szCs w:val="24"/>
        </w:rPr>
        <w:tab/>
      </w:r>
    </w:p>
    <w:p w:rsidR="0025235E" w:rsidRPr="00984C69" w:rsidRDefault="0025235E" w:rsidP="00984C69">
      <w:pPr>
        <w:shd w:val="clear" w:color="auto" w:fill="FFFFFF"/>
        <w:ind w:right="-1" w:firstLine="710"/>
        <w:jc w:val="center"/>
        <w:rPr>
          <w:spacing w:val="-3"/>
          <w:sz w:val="24"/>
          <w:szCs w:val="24"/>
        </w:rPr>
      </w:pPr>
      <w:r w:rsidRPr="00984C69">
        <w:rPr>
          <w:i/>
          <w:spacing w:val="-3"/>
          <w:sz w:val="24"/>
          <w:szCs w:val="24"/>
          <w:lang w:val="en-US"/>
        </w:rPr>
        <w:t>Y</w:t>
      </w:r>
      <w:r w:rsidRPr="00984C69">
        <w:rPr>
          <w:i/>
          <w:spacing w:val="-3"/>
          <w:sz w:val="24"/>
          <w:szCs w:val="24"/>
        </w:rPr>
        <w:t xml:space="preserve"> = </w:t>
      </w:r>
      <w:r w:rsidRPr="00984C69">
        <w:rPr>
          <w:i/>
          <w:spacing w:val="-3"/>
          <w:sz w:val="24"/>
          <w:szCs w:val="24"/>
          <w:lang w:val="en-US"/>
        </w:rPr>
        <w:t>a</w:t>
      </w:r>
      <w:r w:rsidRPr="00984C69">
        <w:rPr>
          <w:i/>
          <w:spacing w:val="-3"/>
          <w:sz w:val="24"/>
          <w:szCs w:val="24"/>
        </w:rPr>
        <w:t>+</w:t>
      </w:r>
      <w:r w:rsidRPr="00984C69">
        <w:rPr>
          <w:i/>
          <w:spacing w:val="-3"/>
          <w:sz w:val="24"/>
          <w:szCs w:val="24"/>
          <w:lang w:val="en-US"/>
        </w:rPr>
        <w:t>bx</w:t>
      </w:r>
      <w:r w:rsidRPr="00984C69">
        <w:rPr>
          <w:i/>
          <w:spacing w:val="-3"/>
          <w:sz w:val="24"/>
          <w:szCs w:val="24"/>
        </w:rPr>
        <w:tab/>
      </w:r>
      <w:r w:rsidRPr="00984C69">
        <w:rPr>
          <w:i/>
          <w:spacing w:val="-3"/>
          <w:sz w:val="24"/>
          <w:szCs w:val="24"/>
        </w:rPr>
        <w:tab/>
      </w:r>
      <w:r w:rsidRPr="00984C69">
        <w:rPr>
          <w:spacing w:val="-3"/>
          <w:sz w:val="24"/>
          <w:szCs w:val="24"/>
        </w:rPr>
        <w:t>(2.4)</w:t>
      </w:r>
    </w:p>
    <w:p w:rsidR="0025235E" w:rsidRPr="00984C69" w:rsidRDefault="0025235E" w:rsidP="00984C69">
      <w:pPr>
        <w:shd w:val="clear" w:color="auto" w:fill="FFFFFF"/>
        <w:ind w:right="82" w:firstLine="710"/>
        <w:jc w:val="both"/>
        <w:rPr>
          <w:spacing w:val="-3"/>
          <w:sz w:val="24"/>
          <w:szCs w:val="24"/>
        </w:rPr>
      </w:pPr>
    </w:p>
    <w:p w:rsidR="0025235E" w:rsidRPr="00984C69" w:rsidRDefault="0025235E" w:rsidP="00984C69">
      <w:pPr>
        <w:shd w:val="clear" w:color="auto" w:fill="FFFFFF"/>
        <w:ind w:right="79" w:firstLine="709"/>
        <w:jc w:val="both"/>
        <w:rPr>
          <w:spacing w:val="-3"/>
          <w:sz w:val="24"/>
          <w:szCs w:val="24"/>
        </w:rPr>
      </w:pPr>
      <w:r w:rsidRPr="00984C69">
        <w:rPr>
          <w:spacing w:val="-3"/>
          <w:sz w:val="24"/>
          <w:szCs w:val="24"/>
        </w:rPr>
        <w:t>В работах, где количество формул является ограниченным, применяется их сквозная нумерация через всю работу, например: глава 1 формула 4 – (4).</w:t>
      </w:r>
    </w:p>
    <w:p w:rsidR="0025235E" w:rsidRPr="00984C69" w:rsidRDefault="0025235E" w:rsidP="00984C69">
      <w:pPr>
        <w:shd w:val="clear" w:color="auto" w:fill="FFFFFF"/>
        <w:ind w:right="79" w:firstLine="709"/>
        <w:jc w:val="both"/>
        <w:rPr>
          <w:spacing w:val="-3"/>
          <w:sz w:val="24"/>
          <w:szCs w:val="24"/>
        </w:rPr>
      </w:pPr>
      <w:r w:rsidRPr="00984C69">
        <w:rPr>
          <w:spacing w:val="-3"/>
          <w:sz w:val="24"/>
          <w:szCs w:val="24"/>
        </w:rPr>
        <w:t>При ссылках на какую-либо формулу в тексте ее номер ставят точно в той же графической форме, что и после формулы, т. е. арабскими цифрами в круглых скобках. Например: «в формуле (3.7)...»; «из уравнения (5.1) вытекает...».</w:t>
      </w:r>
    </w:p>
    <w:p w:rsidR="0025235E" w:rsidRPr="00984C69" w:rsidRDefault="0025235E" w:rsidP="00984C69">
      <w:pPr>
        <w:shd w:val="clear" w:color="auto" w:fill="FFFFFF"/>
        <w:ind w:right="79" w:firstLine="709"/>
        <w:jc w:val="both"/>
        <w:rPr>
          <w:spacing w:val="-3"/>
          <w:sz w:val="24"/>
          <w:szCs w:val="24"/>
        </w:rPr>
      </w:pPr>
      <w:r w:rsidRPr="00984C69">
        <w:rPr>
          <w:spacing w:val="-3"/>
          <w:sz w:val="24"/>
          <w:szCs w:val="24"/>
        </w:rPr>
        <w:t>Формула включается в предложение как равноправный элемент, поэтому в конце формул и в тексте перед ними знаки препинания ставят в соответствии с правилами пунктуации.</w:t>
      </w:r>
    </w:p>
    <w:p w:rsidR="0025235E" w:rsidRPr="00984C69" w:rsidRDefault="0025235E" w:rsidP="00984C69">
      <w:pPr>
        <w:shd w:val="clear" w:color="auto" w:fill="FFFFFF"/>
        <w:ind w:right="79" w:firstLine="709"/>
        <w:jc w:val="both"/>
        <w:rPr>
          <w:spacing w:val="-3"/>
          <w:sz w:val="24"/>
          <w:szCs w:val="24"/>
        </w:rPr>
      </w:pPr>
      <w:r w:rsidRPr="00984C69">
        <w:rPr>
          <w:spacing w:val="-3"/>
          <w:sz w:val="24"/>
          <w:szCs w:val="24"/>
        </w:rPr>
        <w:t>Двоеточие перед формулой ставят лишь в тех случаях, когда оно необходимо по правилам пунктуации:</w:t>
      </w:r>
    </w:p>
    <w:p w:rsidR="0025235E" w:rsidRPr="00984C69" w:rsidRDefault="0025235E" w:rsidP="00984C69">
      <w:pPr>
        <w:shd w:val="clear" w:color="auto" w:fill="FFFFFF"/>
        <w:ind w:firstLine="709"/>
        <w:jc w:val="both"/>
        <w:rPr>
          <w:spacing w:val="-3"/>
          <w:sz w:val="24"/>
          <w:szCs w:val="24"/>
        </w:rPr>
      </w:pPr>
      <w:r w:rsidRPr="00984C69">
        <w:rPr>
          <w:spacing w:val="-3"/>
          <w:sz w:val="24"/>
          <w:szCs w:val="24"/>
        </w:rPr>
        <w:t>а) в тексте перед формулой содержится обобщающее слово;</w:t>
      </w:r>
    </w:p>
    <w:p w:rsidR="0025235E" w:rsidRPr="00984C69" w:rsidRDefault="0025235E" w:rsidP="00984C69">
      <w:pPr>
        <w:shd w:val="clear" w:color="auto" w:fill="FFFFFF"/>
        <w:ind w:firstLine="709"/>
        <w:jc w:val="both"/>
        <w:rPr>
          <w:spacing w:val="-3"/>
          <w:sz w:val="24"/>
          <w:szCs w:val="24"/>
        </w:rPr>
      </w:pPr>
      <w:r w:rsidRPr="00984C69">
        <w:rPr>
          <w:spacing w:val="-3"/>
          <w:sz w:val="24"/>
          <w:szCs w:val="24"/>
        </w:rPr>
        <w:t>б) этого требует построение текста, предшествующего формуле.</w:t>
      </w:r>
    </w:p>
    <w:p w:rsidR="0025235E" w:rsidRPr="00984C69" w:rsidRDefault="0025235E" w:rsidP="00984C69">
      <w:pPr>
        <w:shd w:val="clear" w:color="auto" w:fill="FFFFFF"/>
        <w:ind w:right="79" w:firstLine="709"/>
        <w:jc w:val="both"/>
        <w:rPr>
          <w:spacing w:val="-3"/>
          <w:sz w:val="24"/>
          <w:szCs w:val="24"/>
        </w:rPr>
      </w:pPr>
      <w:r w:rsidRPr="00984C69">
        <w:rPr>
          <w:spacing w:val="-3"/>
          <w:sz w:val="24"/>
          <w:szCs w:val="24"/>
        </w:rPr>
        <w:t>Формулы, следующие одна за другой и не разделенные текстом, отделяют запятой или точкой с запятой. Эти знаки препинания помещают непосредственно за формулой.</w:t>
      </w:r>
    </w:p>
    <w:p w:rsidR="0025235E" w:rsidRPr="00984C69" w:rsidRDefault="0025235E" w:rsidP="00984C69">
      <w:pPr>
        <w:shd w:val="clear" w:color="auto" w:fill="FFFFFF"/>
        <w:ind w:right="79" w:firstLine="709"/>
        <w:jc w:val="both"/>
        <w:rPr>
          <w:spacing w:val="-3"/>
          <w:sz w:val="24"/>
          <w:szCs w:val="24"/>
        </w:rPr>
      </w:pPr>
      <w:r w:rsidRPr="00984C69">
        <w:rPr>
          <w:spacing w:val="-3"/>
          <w:sz w:val="24"/>
          <w:szCs w:val="24"/>
        </w:rPr>
        <w:t>Пример оформления формулы:</w:t>
      </w:r>
    </w:p>
    <w:p w:rsidR="0025235E" w:rsidRPr="00984C69" w:rsidRDefault="0025235E" w:rsidP="00984C69">
      <w:pPr>
        <w:shd w:val="clear" w:color="auto" w:fill="FFFFFF"/>
        <w:ind w:right="79" w:firstLine="709"/>
        <w:jc w:val="both"/>
        <w:rPr>
          <w:spacing w:val="-3"/>
          <w:sz w:val="24"/>
          <w:szCs w:val="24"/>
        </w:rPr>
      </w:pPr>
    </w:p>
    <w:p w:rsidR="0025235E" w:rsidRPr="00984C69" w:rsidRDefault="0025235E" w:rsidP="00984C69">
      <w:pPr>
        <w:shd w:val="clear" w:color="auto" w:fill="FFFFFF"/>
        <w:ind w:right="79" w:firstLine="709"/>
        <w:jc w:val="center"/>
        <w:rPr>
          <w:spacing w:val="-3"/>
          <w:sz w:val="24"/>
          <w:szCs w:val="24"/>
        </w:rPr>
      </w:pPr>
      <w:proofErr w:type="spellStart"/>
      <w:r w:rsidRPr="00984C69">
        <w:rPr>
          <w:i/>
          <w:iCs/>
          <w:spacing w:val="-3"/>
          <w:sz w:val="24"/>
          <w:szCs w:val="24"/>
          <w:lang w:val="en-US"/>
        </w:rPr>
        <w:t>PVB</w:t>
      </w:r>
      <w:proofErr w:type="spellEnd"/>
      <w:r w:rsidRPr="00984C69">
        <w:rPr>
          <w:i/>
          <w:iCs/>
          <w:spacing w:val="-3"/>
          <w:sz w:val="24"/>
          <w:szCs w:val="24"/>
        </w:rPr>
        <w:t xml:space="preserve"> = </w:t>
      </w:r>
      <w:r w:rsidRPr="00984C69">
        <w:rPr>
          <w:spacing w:val="-3"/>
          <w:sz w:val="24"/>
          <w:szCs w:val="24"/>
          <w:vertAlign w:val="superscript"/>
        </w:rPr>
        <w:t>60</w:t>
      </w:r>
      <w:proofErr w:type="spellStart"/>
      <w:r w:rsidRPr="00984C69">
        <w:rPr>
          <w:i/>
          <w:iCs/>
          <w:spacing w:val="-3"/>
          <w:sz w:val="24"/>
          <w:szCs w:val="24"/>
          <w:u w:val="single"/>
          <w:lang w:val="en-US"/>
        </w:rPr>
        <w:t>I</w:t>
      </w:r>
      <w:r w:rsidRPr="00984C69">
        <w:rPr>
          <w:i/>
          <w:iCs/>
          <w:spacing w:val="-3"/>
          <w:sz w:val="24"/>
          <w:szCs w:val="24"/>
          <w:vertAlign w:val="superscript"/>
          <w:lang w:val="en-US"/>
        </w:rPr>
        <w:t>B</w:t>
      </w:r>
      <w:proofErr w:type="spellEnd"/>
      <w:r w:rsidRPr="00984C69">
        <w:rPr>
          <w:i/>
          <w:iCs/>
          <w:spacing w:val="-3"/>
          <w:sz w:val="24"/>
          <w:szCs w:val="24"/>
        </w:rPr>
        <w:t xml:space="preserve"> – </w:t>
      </w:r>
      <w:r w:rsidRPr="00984C69">
        <w:rPr>
          <w:i/>
          <w:iCs/>
          <w:spacing w:val="-3"/>
          <w:sz w:val="24"/>
          <w:szCs w:val="24"/>
          <w:u w:val="single"/>
          <w:lang w:val="en-US"/>
        </w:rPr>
        <w:t>I</w:t>
      </w:r>
      <w:r w:rsidRPr="00984C69">
        <w:rPr>
          <w:i/>
          <w:iCs/>
          <w:spacing w:val="-3"/>
          <w:sz w:val="24"/>
          <w:szCs w:val="24"/>
          <w:vertAlign w:val="superscript"/>
          <w:lang w:val="en-US"/>
        </w:rPr>
        <w:t>A</w:t>
      </w:r>
      <w:r w:rsidRPr="00984C69">
        <w:rPr>
          <w:i/>
          <w:iCs/>
          <w:spacing w:val="-3"/>
          <w:sz w:val="24"/>
          <w:szCs w:val="24"/>
        </w:rPr>
        <w:t xml:space="preserve">,  </w:t>
      </w:r>
      <w:r w:rsidRPr="00984C69">
        <w:rPr>
          <w:i/>
          <w:iCs/>
          <w:spacing w:val="-3"/>
          <w:sz w:val="24"/>
          <w:szCs w:val="24"/>
        </w:rPr>
        <w:tab/>
      </w:r>
      <w:r w:rsidRPr="00984C69">
        <w:rPr>
          <w:spacing w:val="-3"/>
          <w:sz w:val="24"/>
          <w:szCs w:val="24"/>
        </w:rPr>
        <w:t>(1.1)</w:t>
      </w:r>
    </w:p>
    <w:p w:rsidR="0025235E" w:rsidRPr="00984C69" w:rsidRDefault="0025235E" w:rsidP="00984C69">
      <w:pPr>
        <w:shd w:val="clear" w:color="auto" w:fill="FFFFFF"/>
        <w:ind w:right="79" w:firstLine="709"/>
        <w:jc w:val="both"/>
        <w:rPr>
          <w:spacing w:val="-3"/>
          <w:sz w:val="24"/>
          <w:szCs w:val="24"/>
        </w:rPr>
      </w:pPr>
      <w:r w:rsidRPr="00984C69">
        <w:rPr>
          <w:spacing w:val="-3"/>
          <w:sz w:val="24"/>
          <w:szCs w:val="24"/>
        </w:rPr>
        <w:t xml:space="preserve">где </w:t>
      </w:r>
      <w:proofErr w:type="spellStart"/>
      <w:r w:rsidRPr="00984C69">
        <w:rPr>
          <w:i/>
          <w:iCs/>
          <w:spacing w:val="-3"/>
          <w:sz w:val="24"/>
          <w:szCs w:val="24"/>
          <w:lang w:val="en-US"/>
        </w:rPr>
        <w:t>PVB</w:t>
      </w:r>
      <w:proofErr w:type="spellEnd"/>
      <w:r w:rsidRPr="00984C69">
        <w:rPr>
          <w:i/>
          <w:iCs/>
          <w:spacing w:val="-3"/>
          <w:sz w:val="24"/>
          <w:szCs w:val="24"/>
        </w:rPr>
        <w:t xml:space="preserve"> – </w:t>
      </w:r>
      <w:r w:rsidRPr="00984C69">
        <w:rPr>
          <w:spacing w:val="-3"/>
          <w:sz w:val="24"/>
          <w:szCs w:val="24"/>
        </w:rPr>
        <w:t>дисконтированная оценка суммарных доходов;</w:t>
      </w:r>
    </w:p>
    <w:p w:rsidR="0025235E" w:rsidRPr="00984C69" w:rsidRDefault="0025235E" w:rsidP="00984C69">
      <w:pPr>
        <w:shd w:val="clear" w:color="auto" w:fill="FFFFFF"/>
        <w:ind w:right="79" w:firstLine="709"/>
        <w:jc w:val="both"/>
        <w:rPr>
          <w:spacing w:val="-3"/>
          <w:sz w:val="24"/>
          <w:szCs w:val="24"/>
        </w:rPr>
      </w:pPr>
      <w:proofErr w:type="spellStart"/>
      <w:r w:rsidRPr="00984C69">
        <w:rPr>
          <w:i/>
          <w:iCs/>
          <w:spacing w:val="-3"/>
          <w:sz w:val="24"/>
          <w:szCs w:val="24"/>
          <w:lang w:val="en-US"/>
        </w:rPr>
        <w:t>I</w:t>
      </w:r>
      <w:r w:rsidRPr="00984C69">
        <w:rPr>
          <w:i/>
          <w:iCs/>
          <w:spacing w:val="-3"/>
          <w:sz w:val="24"/>
          <w:szCs w:val="24"/>
          <w:vertAlign w:val="subscript"/>
          <w:lang w:val="en-US"/>
        </w:rPr>
        <w:t>i</w:t>
      </w:r>
      <w:r w:rsidRPr="00984C69">
        <w:rPr>
          <w:i/>
          <w:iCs/>
          <w:spacing w:val="-3"/>
          <w:sz w:val="24"/>
          <w:szCs w:val="24"/>
          <w:vertAlign w:val="superscript"/>
          <w:lang w:val="en-US"/>
        </w:rPr>
        <w:t>B</w:t>
      </w:r>
      <w:proofErr w:type="spellEnd"/>
      <w:r w:rsidRPr="00984C69">
        <w:rPr>
          <w:i/>
          <w:iCs/>
          <w:spacing w:val="-3"/>
          <w:sz w:val="24"/>
          <w:szCs w:val="24"/>
        </w:rPr>
        <w:t xml:space="preserve"> – </w:t>
      </w:r>
      <w:r w:rsidRPr="00984C69">
        <w:rPr>
          <w:spacing w:val="-3"/>
          <w:sz w:val="24"/>
          <w:szCs w:val="24"/>
        </w:rPr>
        <w:t xml:space="preserve">доход «образованного» человека в </w:t>
      </w:r>
      <w:r w:rsidRPr="00984C69">
        <w:rPr>
          <w:i/>
          <w:iCs/>
          <w:spacing w:val="-3"/>
          <w:sz w:val="24"/>
          <w:szCs w:val="24"/>
          <w:lang w:val="en-US"/>
        </w:rPr>
        <w:t>i</w:t>
      </w:r>
      <w:r w:rsidRPr="00984C69">
        <w:rPr>
          <w:i/>
          <w:iCs/>
          <w:spacing w:val="-3"/>
          <w:sz w:val="24"/>
          <w:szCs w:val="24"/>
        </w:rPr>
        <w:t>-</w:t>
      </w:r>
      <w:r w:rsidRPr="00984C69">
        <w:rPr>
          <w:spacing w:val="-3"/>
          <w:sz w:val="24"/>
          <w:szCs w:val="24"/>
        </w:rPr>
        <w:t>том году;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proofErr w:type="spellStart"/>
      <w:proofErr w:type="gramStart"/>
      <w:r w:rsidRPr="00984C69">
        <w:rPr>
          <w:i/>
          <w:iCs/>
          <w:spacing w:val="-3"/>
          <w:sz w:val="24"/>
          <w:szCs w:val="24"/>
          <w:lang w:val="en-US"/>
        </w:rPr>
        <w:t>I</w:t>
      </w:r>
      <w:r w:rsidRPr="00984C69">
        <w:rPr>
          <w:i/>
          <w:iCs/>
          <w:spacing w:val="-3"/>
          <w:sz w:val="24"/>
          <w:szCs w:val="24"/>
          <w:vertAlign w:val="subscript"/>
          <w:lang w:val="en-US"/>
        </w:rPr>
        <w:t>i</w:t>
      </w:r>
      <w:r w:rsidRPr="00984C69">
        <w:rPr>
          <w:i/>
          <w:iCs/>
          <w:spacing w:val="-3"/>
          <w:sz w:val="24"/>
          <w:szCs w:val="24"/>
          <w:vertAlign w:val="superscript"/>
          <w:lang w:val="en-US"/>
        </w:rPr>
        <w:t>A</w:t>
      </w:r>
      <w:proofErr w:type="spellEnd"/>
      <w:r w:rsidRPr="00984C69">
        <w:rPr>
          <w:i/>
          <w:iCs/>
          <w:spacing w:val="-3"/>
          <w:sz w:val="24"/>
          <w:szCs w:val="24"/>
        </w:rPr>
        <w:t>–</w:t>
      </w:r>
      <w:r w:rsidRPr="00984C69">
        <w:rPr>
          <w:spacing w:val="-3"/>
          <w:sz w:val="24"/>
          <w:szCs w:val="24"/>
        </w:rPr>
        <w:t xml:space="preserve">доход «необразованного» человека в </w:t>
      </w:r>
      <w:r w:rsidRPr="00984C69">
        <w:rPr>
          <w:i/>
          <w:iCs/>
          <w:spacing w:val="-3"/>
          <w:sz w:val="24"/>
          <w:szCs w:val="24"/>
          <w:lang w:val="en-US"/>
        </w:rPr>
        <w:t>i</w:t>
      </w:r>
      <w:r w:rsidRPr="00984C69">
        <w:rPr>
          <w:i/>
          <w:iCs/>
          <w:spacing w:val="-3"/>
          <w:sz w:val="24"/>
          <w:szCs w:val="24"/>
        </w:rPr>
        <w:t>-</w:t>
      </w:r>
      <w:r w:rsidRPr="00984C69">
        <w:rPr>
          <w:spacing w:val="-3"/>
          <w:sz w:val="24"/>
          <w:szCs w:val="24"/>
        </w:rPr>
        <w:t>том году.</w:t>
      </w:r>
      <w:proofErr w:type="gramEnd"/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</w:p>
    <w:p w:rsidR="0025235E" w:rsidRPr="00984C69" w:rsidRDefault="0025235E" w:rsidP="00984C69">
      <w:pPr>
        <w:ind w:firstLine="567"/>
        <w:jc w:val="center"/>
        <w:rPr>
          <w:sz w:val="24"/>
          <w:szCs w:val="24"/>
        </w:rPr>
      </w:pPr>
      <w:r w:rsidRPr="00984C69">
        <w:rPr>
          <w:sz w:val="24"/>
          <w:szCs w:val="24"/>
        </w:rPr>
        <w:t>СОДЕРЖАНИЕ  КОНТРОЛЬНОЙ  РАБОТЫ</w:t>
      </w:r>
    </w:p>
    <w:p w:rsidR="0025235E" w:rsidRPr="00984C69" w:rsidRDefault="0025235E" w:rsidP="00984C69">
      <w:pPr>
        <w:tabs>
          <w:tab w:val="left" w:pos="142"/>
          <w:tab w:val="left" w:pos="851"/>
          <w:tab w:val="left" w:pos="1560"/>
        </w:tabs>
        <w:ind w:firstLine="567"/>
        <w:jc w:val="both"/>
        <w:rPr>
          <w:b/>
          <w:color w:val="FF0000"/>
          <w:sz w:val="24"/>
          <w:szCs w:val="24"/>
        </w:rPr>
      </w:pPr>
      <w:r w:rsidRPr="00984C69">
        <w:rPr>
          <w:sz w:val="24"/>
          <w:szCs w:val="24"/>
        </w:rPr>
        <w:t xml:space="preserve">Задание на контрольную работу посвящено разработке технического задания на </w:t>
      </w:r>
      <w:r w:rsidRPr="00984C69">
        <w:rPr>
          <w:rFonts w:cs="Tahoma"/>
          <w:sz w:val="24"/>
          <w:szCs w:val="24"/>
        </w:rPr>
        <w:t>программный продукт</w:t>
      </w:r>
      <w:r w:rsidRPr="00984C69">
        <w:rPr>
          <w:sz w:val="24"/>
          <w:szCs w:val="24"/>
        </w:rPr>
        <w:t xml:space="preserve">. При этом предусматривается закрепление знаний и навыков в процессе проведения анализа исследуемого предприятия, требований к программному </w:t>
      </w:r>
      <w:r w:rsidRPr="00984C69">
        <w:rPr>
          <w:sz w:val="24"/>
          <w:szCs w:val="24"/>
        </w:rPr>
        <w:lastRenderedPageBreak/>
        <w:t>обеспечению, а также в процессе разработки программного обеспечения при структурном подходе к программированию на стадии «Техническое задание».</w:t>
      </w:r>
    </w:p>
    <w:p w:rsidR="0025235E" w:rsidRPr="00984C69" w:rsidRDefault="0025235E" w:rsidP="00984C69">
      <w:pPr>
        <w:tabs>
          <w:tab w:val="left" w:pos="142"/>
          <w:tab w:val="left" w:pos="851"/>
          <w:tab w:val="left" w:pos="1560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При выполнении </w:t>
      </w:r>
      <w:proofErr w:type="gramStart"/>
      <w:r w:rsidRPr="00984C69">
        <w:rPr>
          <w:sz w:val="24"/>
          <w:szCs w:val="24"/>
        </w:rPr>
        <w:t>контрольной</w:t>
      </w:r>
      <w:proofErr w:type="gramEnd"/>
      <w:r w:rsidRPr="00984C69">
        <w:rPr>
          <w:sz w:val="24"/>
          <w:szCs w:val="24"/>
        </w:rPr>
        <w:t xml:space="preserve"> работы студент должен:</w:t>
      </w:r>
    </w:p>
    <w:p w:rsidR="0025235E" w:rsidRPr="00984C69" w:rsidRDefault="0025235E" w:rsidP="00984C69">
      <w:pPr>
        <w:pStyle w:val="a5"/>
        <w:numPr>
          <w:ilvl w:val="0"/>
          <w:numId w:val="8"/>
        </w:numPr>
        <w:tabs>
          <w:tab w:val="left" w:pos="1560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Разработать техническое задание на программный продукт согласно своему варианту в соответствии с ГОСТ 19.106-78. При разработке технического задания не ограничиваться функциями, приведенными в варианте, добавить несколько своих функций. Пример технического задания </w:t>
      </w:r>
      <w:proofErr w:type="gramStart"/>
      <w:r w:rsidRPr="00984C69">
        <w:rPr>
          <w:sz w:val="24"/>
          <w:szCs w:val="24"/>
        </w:rPr>
        <w:t>представлен</w:t>
      </w:r>
      <w:proofErr w:type="gramEnd"/>
      <w:r w:rsidRPr="00984C69">
        <w:rPr>
          <w:sz w:val="24"/>
          <w:szCs w:val="24"/>
        </w:rPr>
        <w:t xml:space="preserve"> в Приложении </w:t>
      </w:r>
      <w:r w:rsidRPr="00984C69">
        <w:rPr>
          <w:sz w:val="24"/>
          <w:szCs w:val="24"/>
          <w:lang w:val="en-US"/>
        </w:rPr>
        <w:t>A</w:t>
      </w:r>
      <w:r w:rsidRPr="00984C69">
        <w:rPr>
          <w:sz w:val="24"/>
          <w:szCs w:val="24"/>
        </w:rPr>
        <w:t>.</w:t>
      </w:r>
    </w:p>
    <w:p w:rsidR="0025235E" w:rsidRPr="00984C69" w:rsidRDefault="0025235E" w:rsidP="00984C69">
      <w:pPr>
        <w:pStyle w:val="a5"/>
        <w:numPr>
          <w:ilvl w:val="0"/>
          <w:numId w:val="8"/>
        </w:numPr>
        <w:tabs>
          <w:tab w:val="left" w:pos="1560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Оформить отчет по контрольной работе. </w:t>
      </w:r>
    </w:p>
    <w:p w:rsidR="0025235E" w:rsidRPr="00984C69" w:rsidRDefault="0025235E" w:rsidP="00984C69">
      <w:pPr>
        <w:pStyle w:val="a5"/>
        <w:numPr>
          <w:ilvl w:val="0"/>
          <w:numId w:val="8"/>
        </w:numPr>
        <w:tabs>
          <w:tab w:val="left" w:pos="142"/>
          <w:tab w:val="left" w:pos="851"/>
          <w:tab w:val="left" w:pos="1560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Представить отчет по контрольной работе для защиты.</w:t>
      </w:r>
    </w:p>
    <w:p w:rsidR="0025235E" w:rsidRPr="00984C69" w:rsidRDefault="0025235E" w:rsidP="00984C69">
      <w:pPr>
        <w:tabs>
          <w:tab w:val="left" w:pos="5745"/>
        </w:tabs>
        <w:jc w:val="both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tab/>
      </w:r>
    </w:p>
    <w:p w:rsidR="0025235E" w:rsidRPr="00984C69" w:rsidRDefault="0025235E" w:rsidP="00984C69">
      <w:pPr>
        <w:jc w:val="center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t xml:space="preserve">Тематика контрольных работ для студентов направления  </w:t>
      </w:r>
    </w:p>
    <w:p w:rsidR="0025235E" w:rsidRPr="00984C69" w:rsidRDefault="0025235E" w:rsidP="00984C69">
      <w:pPr>
        <w:jc w:val="center"/>
        <w:rPr>
          <w:b/>
          <w:bCs/>
          <w:sz w:val="24"/>
          <w:szCs w:val="24"/>
        </w:rPr>
      </w:pPr>
      <w:r w:rsidRPr="00984C69">
        <w:rPr>
          <w:b/>
          <w:bCs/>
          <w:sz w:val="24"/>
          <w:szCs w:val="24"/>
        </w:rPr>
        <w:t xml:space="preserve">230700.62 «Прикладная информатика», </w:t>
      </w:r>
    </w:p>
    <w:p w:rsidR="0025235E" w:rsidRPr="00984C69" w:rsidRDefault="0025235E" w:rsidP="00984C69">
      <w:pPr>
        <w:jc w:val="center"/>
        <w:rPr>
          <w:b/>
          <w:bCs/>
          <w:sz w:val="24"/>
          <w:szCs w:val="24"/>
        </w:rPr>
      </w:pPr>
      <w:r w:rsidRPr="00984C69">
        <w:rPr>
          <w:bCs/>
          <w:sz w:val="24"/>
          <w:szCs w:val="24"/>
        </w:rPr>
        <w:t xml:space="preserve">профиль </w:t>
      </w:r>
      <w:r w:rsidRPr="00984C69">
        <w:rPr>
          <w:b/>
          <w:bCs/>
          <w:sz w:val="24"/>
          <w:szCs w:val="24"/>
        </w:rPr>
        <w:t>«Прикладная информатика в экономике»</w:t>
      </w:r>
    </w:p>
    <w:p w:rsidR="0025235E" w:rsidRPr="00984C69" w:rsidRDefault="0025235E" w:rsidP="00984C69">
      <w:pPr>
        <w:jc w:val="center"/>
        <w:rPr>
          <w:b/>
          <w:bCs/>
          <w:sz w:val="24"/>
          <w:szCs w:val="24"/>
        </w:rPr>
      </w:pPr>
      <w:r w:rsidRPr="00984C69">
        <w:rPr>
          <w:bCs/>
          <w:sz w:val="24"/>
          <w:szCs w:val="24"/>
        </w:rPr>
        <w:t>по дисциплине</w:t>
      </w:r>
      <w:r w:rsidRPr="00984C69">
        <w:rPr>
          <w:b/>
          <w:bCs/>
          <w:sz w:val="24"/>
          <w:szCs w:val="24"/>
        </w:rPr>
        <w:t xml:space="preserve"> 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center"/>
        <w:rPr>
          <w:b/>
          <w:bCs/>
          <w:sz w:val="24"/>
          <w:szCs w:val="24"/>
        </w:rPr>
      </w:pPr>
      <w:r w:rsidRPr="00984C69">
        <w:rPr>
          <w:b/>
          <w:bCs/>
          <w:sz w:val="24"/>
          <w:szCs w:val="24"/>
        </w:rPr>
        <w:t>«Программная инженерия»</w:t>
      </w:r>
    </w:p>
    <w:p w:rsidR="0025235E" w:rsidRPr="00984C69" w:rsidRDefault="0025235E" w:rsidP="00984C69">
      <w:pPr>
        <w:numPr>
          <w:ilvl w:val="0"/>
          <w:numId w:val="9"/>
        </w:numPr>
        <w:tabs>
          <w:tab w:val="left" w:pos="142"/>
          <w:tab w:val="left" w:pos="851"/>
        </w:tabs>
        <w:jc w:val="both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t>Требования к программному обеспечению информационной системы магазина розничной торговли.</w:t>
      </w:r>
    </w:p>
    <w:p w:rsidR="0025235E" w:rsidRPr="00984C69" w:rsidRDefault="0025235E" w:rsidP="00984C69">
      <w:pPr>
        <w:numPr>
          <w:ilvl w:val="0"/>
          <w:numId w:val="9"/>
        </w:numPr>
        <w:tabs>
          <w:tab w:val="left" w:pos="142"/>
          <w:tab w:val="left" w:pos="851"/>
        </w:tabs>
        <w:jc w:val="both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t>Требования к программному обеспечению информационной системы сети магазинов.</w:t>
      </w:r>
    </w:p>
    <w:p w:rsidR="0025235E" w:rsidRPr="00984C69" w:rsidRDefault="0025235E" w:rsidP="00984C69">
      <w:pPr>
        <w:numPr>
          <w:ilvl w:val="0"/>
          <w:numId w:val="9"/>
        </w:numPr>
        <w:tabs>
          <w:tab w:val="left" w:pos="142"/>
          <w:tab w:val="left" w:pos="851"/>
        </w:tabs>
        <w:jc w:val="both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t>Требования к программному обеспечению интернет магазина.</w:t>
      </w:r>
    </w:p>
    <w:p w:rsidR="0025235E" w:rsidRPr="00984C69" w:rsidRDefault="0025235E" w:rsidP="00984C69">
      <w:pPr>
        <w:numPr>
          <w:ilvl w:val="0"/>
          <w:numId w:val="9"/>
        </w:numPr>
        <w:tabs>
          <w:tab w:val="left" w:pos="142"/>
          <w:tab w:val="left" w:pos="851"/>
        </w:tabs>
        <w:jc w:val="both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t>Требования к программному обеспечению информационной системы туристического агентства.</w:t>
      </w:r>
    </w:p>
    <w:p w:rsidR="0025235E" w:rsidRPr="00984C69" w:rsidRDefault="0025235E" w:rsidP="00984C69">
      <w:pPr>
        <w:numPr>
          <w:ilvl w:val="0"/>
          <w:numId w:val="9"/>
        </w:numPr>
        <w:tabs>
          <w:tab w:val="left" w:pos="142"/>
          <w:tab w:val="left" w:pos="851"/>
        </w:tabs>
        <w:jc w:val="both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t>Требования к программному обеспечению информационной системы агентства недвижимости.</w:t>
      </w:r>
    </w:p>
    <w:p w:rsidR="0025235E" w:rsidRPr="00984C69" w:rsidRDefault="0025235E" w:rsidP="00984C69">
      <w:pPr>
        <w:numPr>
          <w:ilvl w:val="0"/>
          <w:numId w:val="9"/>
        </w:numPr>
        <w:tabs>
          <w:tab w:val="left" w:pos="142"/>
          <w:tab w:val="left" w:pos="851"/>
        </w:tabs>
        <w:jc w:val="both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t>Требования к программному обеспечению информационного сайта  медицинского учреждения.</w:t>
      </w:r>
    </w:p>
    <w:p w:rsidR="0025235E" w:rsidRPr="00984C69" w:rsidRDefault="0025235E" w:rsidP="00984C69">
      <w:pPr>
        <w:numPr>
          <w:ilvl w:val="0"/>
          <w:numId w:val="9"/>
        </w:numPr>
        <w:tabs>
          <w:tab w:val="left" w:pos="142"/>
          <w:tab w:val="left" w:pos="851"/>
        </w:tabs>
        <w:jc w:val="both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t>Требования к программному обеспечению информационного сайта  учебного заведения.</w:t>
      </w:r>
    </w:p>
    <w:p w:rsidR="0025235E" w:rsidRPr="00984C69" w:rsidRDefault="0025235E" w:rsidP="00984C69">
      <w:pPr>
        <w:numPr>
          <w:ilvl w:val="0"/>
          <w:numId w:val="9"/>
        </w:numPr>
        <w:tabs>
          <w:tab w:val="left" w:pos="142"/>
          <w:tab w:val="num" w:pos="360"/>
          <w:tab w:val="left" w:pos="851"/>
        </w:tabs>
        <w:jc w:val="both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t>Разработка технического задания на программный модуль «Учет успеваемости студентов». Программный модуль предназначен для оперативного учета успеваемости студентов в сессию деканом, заместителями декана и сотрудниками деканата. Сведения об успеваемости студентов должны храниться в течение всего срока их обучения и использоваться при составлении справок о прослушанных курсах и приложений к диплому.</w:t>
      </w:r>
    </w:p>
    <w:p w:rsidR="0025235E" w:rsidRPr="00984C69" w:rsidRDefault="0025235E" w:rsidP="00984C69">
      <w:pPr>
        <w:numPr>
          <w:ilvl w:val="0"/>
          <w:numId w:val="9"/>
        </w:numPr>
        <w:tabs>
          <w:tab w:val="left" w:pos="142"/>
          <w:tab w:val="num" w:pos="360"/>
          <w:tab w:val="left" w:pos="851"/>
        </w:tabs>
        <w:jc w:val="both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t>Разработка технического задания на процесс учета студентов, обучающихся в институте от процесса зачисления студента до получения диплома с точки зрения работника деканата. Программный модуль «Личные дела студентов» предназначен для получения сведений о студентах сотрудниками деканата, профкома и отдела кадров. Сведения должны храниться в течение всего срока обучения студентов и использоваться при составлении справок и отчетов.</w:t>
      </w:r>
    </w:p>
    <w:p w:rsidR="0025235E" w:rsidRPr="00984C69" w:rsidRDefault="0025235E" w:rsidP="00984C69">
      <w:pPr>
        <w:numPr>
          <w:ilvl w:val="0"/>
          <w:numId w:val="9"/>
        </w:numPr>
        <w:tabs>
          <w:tab w:val="left" w:pos="142"/>
          <w:tab w:val="num" w:pos="360"/>
          <w:tab w:val="left" w:pos="851"/>
        </w:tabs>
        <w:jc w:val="both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t>Разработка технического задания на процесс организации рабочего дня руководителя с точки зрения его секретаря. Приложение «Органайзер» предназначено для записи, хранения и поиска адресов и телефонов физических лиц и организаций, а также расписания, встреч и др. Приложение предназначено для организации рабочего дня руководителя.</w:t>
      </w:r>
    </w:p>
    <w:p w:rsidR="0025235E" w:rsidRPr="00984C69" w:rsidRDefault="0025235E" w:rsidP="00984C69">
      <w:pPr>
        <w:numPr>
          <w:ilvl w:val="0"/>
          <w:numId w:val="9"/>
        </w:numPr>
        <w:tabs>
          <w:tab w:val="left" w:pos="142"/>
          <w:tab w:val="num" w:pos="360"/>
          <w:tab w:val="left" w:pos="851"/>
        </w:tabs>
        <w:jc w:val="both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t xml:space="preserve">Разработка технического задания на процесс работы кафедры вуза с точки зрения преподавателя. </w:t>
      </w:r>
      <w:proofErr w:type="gramStart"/>
      <w:r w:rsidRPr="00984C69">
        <w:rPr>
          <w:bCs/>
          <w:sz w:val="24"/>
          <w:szCs w:val="24"/>
        </w:rPr>
        <w:t>Программный модуль «Кафедра», содержащий сведения о сотрудниках кафедры (ФИО, должность, ученая степень, дисциплины, нагрузка, общественная работа, совместительство и др.).</w:t>
      </w:r>
      <w:proofErr w:type="gramEnd"/>
      <w:r w:rsidRPr="00984C69">
        <w:rPr>
          <w:bCs/>
          <w:sz w:val="24"/>
          <w:szCs w:val="24"/>
        </w:rPr>
        <w:t xml:space="preserve"> Модуль предназначен для использования сотрудниками отдела кадров и деканата.</w:t>
      </w:r>
    </w:p>
    <w:p w:rsidR="0025235E" w:rsidRPr="00984C69" w:rsidRDefault="0025235E" w:rsidP="00984C69">
      <w:pPr>
        <w:numPr>
          <w:ilvl w:val="0"/>
          <w:numId w:val="9"/>
        </w:numPr>
        <w:tabs>
          <w:tab w:val="left" w:pos="142"/>
          <w:tab w:val="num" w:pos="360"/>
          <w:tab w:val="left" w:pos="851"/>
        </w:tabs>
        <w:jc w:val="both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lastRenderedPageBreak/>
        <w:t xml:space="preserve">Разработка технического задания на процесс работы лаборатории с точки зрения ее служащего. </w:t>
      </w:r>
      <w:proofErr w:type="gramStart"/>
      <w:r w:rsidRPr="00984C69">
        <w:rPr>
          <w:bCs/>
          <w:sz w:val="24"/>
          <w:szCs w:val="24"/>
        </w:rPr>
        <w:t>Программный модуль «Лаборатория», содержащий сведения о сотрудниках лаборатории (ФИО, пол, возраст, семейное положение, наличие детей, должность, ученая степень).</w:t>
      </w:r>
      <w:proofErr w:type="gramEnd"/>
      <w:r w:rsidRPr="00984C69">
        <w:rPr>
          <w:bCs/>
          <w:sz w:val="24"/>
          <w:szCs w:val="24"/>
        </w:rPr>
        <w:t xml:space="preserve"> Модуль предназначен для использования сотрудниками профкома и отдела кадров.</w:t>
      </w:r>
    </w:p>
    <w:p w:rsidR="0025235E" w:rsidRPr="00984C69" w:rsidRDefault="0025235E" w:rsidP="00984C69">
      <w:pPr>
        <w:numPr>
          <w:ilvl w:val="0"/>
          <w:numId w:val="9"/>
        </w:numPr>
        <w:tabs>
          <w:tab w:val="left" w:pos="142"/>
          <w:tab w:val="num" w:pos="360"/>
          <w:tab w:val="left" w:pos="851"/>
        </w:tabs>
        <w:jc w:val="both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t>Разработка технического задания на процесс работы химчистки с точки зрения ее служащего. При записи на обслуживание заполняется заявка, в которой указываются ФИО владельца, описание изделия, вид услуги, дата приема заказа и стоимость услуги. После выполнения работ распечатывается квитанция.</w:t>
      </w:r>
    </w:p>
    <w:p w:rsidR="0025235E" w:rsidRPr="00984C69" w:rsidRDefault="0025235E" w:rsidP="00984C69">
      <w:pPr>
        <w:numPr>
          <w:ilvl w:val="0"/>
          <w:numId w:val="9"/>
        </w:numPr>
        <w:tabs>
          <w:tab w:val="left" w:pos="142"/>
          <w:tab w:val="num" w:pos="360"/>
          <w:tab w:val="left" w:pos="851"/>
        </w:tabs>
        <w:jc w:val="both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t>Разработка технического задания на процесс организации работы с нарушителями правил дорожного движения с точки зрения работника милиции. Для каждой автомашины (и ее владельца) в базе хранится список нарушений. Для каждого нарушения фиксируется дата, время, вид нарушения и размер штрафа. При оплате всех штрафов машина удаляется из базы.</w:t>
      </w:r>
    </w:p>
    <w:p w:rsidR="0025235E" w:rsidRPr="00984C69" w:rsidRDefault="0025235E" w:rsidP="00984C69">
      <w:pPr>
        <w:numPr>
          <w:ilvl w:val="0"/>
          <w:numId w:val="9"/>
        </w:numPr>
        <w:tabs>
          <w:tab w:val="left" w:pos="142"/>
          <w:tab w:val="num" w:pos="360"/>
          <w:tab w:val="left" w:pos="851"/>
        </w:tabs>
        <w:jc w:val="both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t>Разработка технического задания на процесс работы автомагазина с точки зрения его служащего. Программный модуль «Картотека автомагазина» предназначен для использования работниками магазина. В базе содержатся сведения об автомобилях (марка, объем двигателя, дата выпуска и др.). При поступлении заявки на покупку производится поиск подходящего варианта. Если такого нет, клиент заносится в клиентскую базу и оповещается, когда вариант появляется.</w:t>
      </w:r>
    </w:p>
    <w:p w:rsidR="0025235E" w:rsidRPr="00984C69" w:rsidRDefault="0025235E" w:rsidP="00984C69">
      <w:pPr>
        <w:numPr>
          <w:ilvl w:val="0"/>
          <w:numId w:val="9"/>
        </w:numPr>
        <w:tabs>
          <w:tab w:val="left" w:pos="142"/>
          <w:tab w:val="num" w:pos="360"/>
          <w:tab w:val="left" w:pos="851"/>
        </w:tabs>
        <w:jc w:val="both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t>Разработка технического задания на процесс работы АТС с точки зрения ее служащего. Программный модуль «Картотека абонентов АТС» содержит сведения о телефонах и их владельцах. Фиксирует задолженности по оплате (абонентской и повременной). Считается, что повременная оплата местных телефонных разговоров уже введена.</w:t>
      </w:r>
    </w:p>
    <w:p w:rsidR="0025235E" w:rsidRPr="00984C69" w:rsidRDefault="0025235E" w:rsidP="00984C69">
      <w:pPr>
        <w:numPr>
          <w:ilvl w:val="0"/>
          <w:numId w:val="9"/>
        </w:numPr>
        <w:tabs>
          <w:tab w:val="left" w:pos="142"/>
          <w:tab w:val="num" w:pos="360"/>
          <w:tab w:val="left" w:pos="851"/>
        </w:tabs>
        <w:jc w:val="both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t>Разработка технического задания на процесс организации работы автостанции с точки зрения ее служащего. Программный модуль «</w:t>
      </w:r>
      <w:proofErr w:type="spellStart"/>
      <w:r w:rsidRPr="00984C69">
        <w:rPr>
          <w:bCs/>
          <w:sz w:val="24"/>
          <w:szCs w:val="24"/>
        </w:rPr>
        <w:t>Автокасса</w:t>
      </w:r>
      <w:proofErr w:type="spellEnd"/>
      <w:r w:rsidRPr="00984C69">
        <w:rPr>
          <w:bCs/>
          <w:sz w:val="24"/>
          <w:szCs w:val="24"/>
        </w:rPr>
        <w:t>» содержит сведения о наличии свободных мест на автобусные маршруты. В базе должны содержаться сведения о номере рейса, маршруте, водителе, типе автобуса, дате и времени отправления, а также стоимости билетов. При поступлении заявки на билеты программа производит поиск подходящего рейса.</w:t>
      </w:r>
    </w:p>
    <w:p w:rsidR="0025235E" w:rsidRPr="00984C69" w:rsidRDefault="0025235E" w:rsidP="00984C69">
      <w:pPr>
        <w:numPr>
          <w:ilvl w:val="0"/>
          <w:numId w:val="9"/>
        </w:numPr>
        <w:tabs>
          <w:tab w:val="left" w:pos="142"/>
          <w:tab w:val="num" w:pos="360"/>
          <w:tab w:val="left" w:pos="851"/>
        </w:tabs>
        <w:jc w:val="both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t xml:space="preserve">Разработка технического задания на процесс работы книжного магазина с точки зрения его служащего. </w:t>
      </w:r>
      <w:proofErr w:type="gramStart"/>
      <w:r w:rsidRPr="00984C69">
        <w:rPr>
          <w:bCs/>
          <w:sz w:val="24"/>
          <w:szCs w:val="24"/>
        </w:rPr>
        <w:t>Программный модуль «Книжный магазин» содержит сведения о книгах (автор, название, издательство, год издания, цена).</w:t>
      </w:r>
      <w:proofErr w:type="gramEnd"/>
      <w:r w:rsidRPr="00984C69">
        <w:rPr>
          <w:bCs/>
          <w:sz w:val="24"/>
          <w:szCs w:val="24"/>
        </w:rPr>
        <w:t xml:space="preserve"> Покупатель оформляет заявку на нужные ему книги, если таковых нет, он заносится в базу и оповещается, когда нужные книги поступают в магазин.</w:t>
      </w:r>
    </w:p>
    <w:p w:rsidR="0025235E" w:rsidRPr="00984C69" w:rsidRDefault="0025235E" w:rsidP="00984C69">
      <w:pPr>
        <w:numPr>
          <w:ilvl w:val="0"/>
          <w:numId w:val="9"/>
        </w:numPr>
        <w:tabs>
          <w:tab w:val="left" w:pos="142"/>
          <w:tab w:val="num" w:pos="360"/>
          <w:tab w:val="left" w:pos="851"/>
        </w:tabs>
        <w:jc w:val="both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t>Разработка технического задания на процесс работы автостоянки с точки зрения ее служащего. Программный модуль «Автостоянка» содержит информацию о марке автомобиля, его владельце, дате и времени въезда, стоимости стоянки, скидках, задолженности по оплате и др.</w:t>
      </w:r>
    </w:p>
    <w:p w:rsidR="0025235E" w:rsidRPr="00984C69" w:rsidRDefault="0025235E" w:rsidP="00984C69">
      <w:pPr>
        <w:numPr>
          <w:ilvl w:val="0"/>
          <w:numId w:val="9"/>
        </w:numPr>
        <w:tabs>
          <w:tab w:val="left" w:pos="142"/>
          <w:tab w:val="num" w:pos="360"/>
          <w:tab w:val="left" w:pos="851"/>
        </w:tabs>
        <w:jc w:val="both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t xml:space="preserve">Разработка технического задания на процесс организации работы гостиницы с точки зрения администратора. Программный модуль «Гостиница» содержит сведения о наличии свободных мест и </w:t>
      </w:r>
      <w:proofErr w:type="gramStart"/>
      <w:r w:rsidRPr="00984C69">
        <w:rPr>
          <w:bCs/>
          <w:sz w:val="24"/>
          <w:szCs w:val="24"/>
        </w:rPr>
        <w:t>о</w:t>
      </w:r>
      <w:proofErr w:type="gramEnd"/>
      <w:r w:rsidRPr="00984C69">
        <w:rPr>
          <w:bCs/>
          <w:sz w:val="24"/>
          <w:szCs w:val="24"/>
        </w:rPr>
        <w:t xml:space="preserve"> проживающих в гостинице. Программный модуль предназначен для бронирования мест в гостинице и оформления проживающих.</w:t>
      </w:r>
    </w:p>
    <w:p w:rsidR="0025235E" w:rsidRPr="00984C69" w:rsidRDefault="0025235E" w:rsidP="00984C69">
      <w:pPr>
        <w:numPr>
          <w:ilvl w:val="0"/>
          <w:numId w:val="9"/>
        </w:numPr>
        <w:tabs>
          <w:tab w:val="left" w:pos="142"/>
          <w:tab w:val="num" w:pos="360"/>
          <w:tab w:val="left" w:pos="851"/>
        </w:tabs>
        <w:jc w:val="both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t>Разработка технического задания на процесс организации работы детективного агентства с точки зрения ее работников. Программный модуль «Детективное агентство» содержит сведения о клиентах агентства и об оказанных услугах. Программный модуль предназначен для учета средств за оказанные услуги.</w:t>
      </w:r>
    </w:p>
    <w:p w:rsidR="0025235E" w:rsidRPr="00984C69" w:rsidRDefault="0025235E" w:rsidP="00984C69">
      <w:pPr>
        <w:numPr>
          <w:ilvl w:val="0"/>
          <w:numId w:val="9"/>
        </w:numPr>
        <w:tabs>
          <w:tab w:val="left" w:pos="142"/>
          <w:tab w:val="num" w:pos="360"/>
          <w:tab w:val="left" w:pos="851"/>
        </w:tabs>
        <w:jc w:val="both"/>
        <w:rPr>
          <w:bCs/>
          <w:sz w:val="24"/>
          <w:szCs w:val="24"/>
        </w:rPr>
      </w:pPr>
      <w:r w:rsidRPr="00984C69">
        <w:rPr>
          <w:bCs/>
          <w:sz w:val="24"/>
          <w:szCs w:val="24"/>
        </w:rPr>
        <w:t xml:space="preserve">Разработка технического задания на процесс работы музея с точки зрения его служащего. Программный модуль «Музей» предназначен для использования работниками музея. В базе содержатся сведения об экспонатах музея и вносятся </w:t>
      </w:r>
      <w:r w:rsidRPr="00984C69">
        <w:rPr>
          <w:bCs/>
          <w:sz w:val="24"/>
          <w:szCs w:val="24"/>
        </w:rPr>
        <w:lastRenderedPageBreak/>
        <w:t xml:space="preserve">данные при поступлении новых экземпляров. При выполнении инвентаризации данные заносятся в базу, проводится </w:t>
      </w:r>
      <w:proofErr w:type="gramStart"/>
      <w:r w:rsidRPr="00984C69">
        <w:rPr>
          <w:bCs/>
          <w:sz w:val="24"/>
          <w:szCs w:val="24"/>
        </w:rPr>
        <w:t>сверка</w:t>
      </w:r>
      <w:proofErr w:type="gramEnd"/>
      <w:r w:rsidRPr="00984C69">
        <w:rPr>
          <w:bCs/>
          <w:sz w:val="24"/>
          <w:szCs w:val="24"/>
        </w:rPr>
        <w:t xml:space="preserve"> и выдаются отчеты по учету экспонатов в музее.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center"/>
        <w:rPr>
          <w:b/>
          <w:bCs/>
          <w:sz w:val="24"/>
          <w:szCs w:val="24"/>
        </w:rPr>
      </w:pP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b/>
          <w:sz w:val="24"/>
          <w:szCs w:val="24"/>
        </w:rPr>
      </w:pPr>
      <w:r w:rsidRPr="00984C69">
        <w:rPr>
          <w:b/>
          <w:sz w:val="24"/>
          <w:szCs w:val="24"/>
        </w:rPr>
        <w:t xml:space="preserve">Учебно-методический материал по выполнению </w:t>
      </w:r>
      <w:proofErr w:type="gramStart"/>
      <w:r w:rsidRPr="00984C69">
        <w:rPr>
          <w:b/>
          <w:sz w:val="24"/>
          <w:szCs w:val="24"/>
        </w:rPr>
        <w:t>контрольной</w:t>
      </w:r>
      <w:proofErr w:type="gramEnd"/>
      <w:r w:rsidRPr="00984C69">
        <w:rPr>
          <w:b/>
          <w:sz w:val="24"/>
          <w:szCs w:val="24"/>
        </w:rPr>
        <w:t xml:space="preserve"> работы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Этапы разработки программного обеспечения при структурном подходе к программированию. Стадия «Техническое задание»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984C69">
        <w:rPr>
          <w:sz w:val="24"/>
          <w:szCs w:val="24"/>
        </w:rPr>
        <w:t>Цель контрольной работы: составить и проанализировать требования к программе и разработать техническое задание на разработку программного средства.</w:t>
      </w:r>
      <w:proofErr w:type="gramEnd"/>
    </w:p>
    <w:p w:rsidR="00984C69" w:rsidRDefault="00984C69" w:rsidP="00984C69">
      <w:pPr>
        <w:tabs>
          <w:tab w:val="left" w:pos="142"/>
          <w:tab w:val="left" w:pos="851"/>
        </w:tabs>
        <w:ind w:firstLine="567"/>
        <w:jc w:val="center"/>
        <w:rPr>
          <w:b/>
          <w:sz w:val="24"/>
          <w:szCs w:val="24"/>
        </w:rPr>
      </w:pP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center"/>
        <w:rPr>
          <w:b/>
          <w:sz w:val="24"/>
          <w:szCs w:val="24"/>
        </w:rPr>
      </w:pPr>
      <w:r w:rsidRPr="00984C69">
        <w:rPr>
          <w:b/>
          <w:sz w:val="24"/>
          <w:szCs w:val="24"/>
        </w:rPr>
        <w:t>Подготовка к контрольной работе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Ознакомиться с лекционным материалом по теме «Модели и профили ЖЦ ПС". Работа выполняется в соответствии с ГОСТ 19.102-77. 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center"/>
        <w:rPr>
          <w:sz w:val="24"/>
          <w:szCs w:val="24"/>
          <w:u w:val="single"/>
        </w:rPr>
      </w:pPr>
      <w:r w:rsidRPr="00984C69">
        <w:rPr>
          <w:sz w:val="24"/>
          <w:szCs w:val="24"/>
          <w:u w:val="single"/>
        </w:rPr>
        <w:t>Разработка технического задания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Техническое задание представляет собой документ, в котором сформулированы основные цели разработки, требования к программному продукту, определены сроки и этапы разработки и регламентирован процесс приемо-сдаточных испытаний. В разработке технического задания участвуют как представители заказчика, так и представители исполнителя. В основе этого документа лежат исходные требования заказчика, анализ передовых достижений техники, результаты выполнения научно-исследовательских работ, </w:t>
      </w:r>
      <w:proofErr w:type="spellStart"/>
      <w:r w:rsidRPr="00984C69">
        <w:rPr>
          <w:sz w:val="24"/>
          <w:szCs w:val="24"/>
        </w:rPr>
        <w:t>предпроектных</w:t>
      </w:r>
      <w:proofErr w:type="spellEnd"/>
      <w:r w:rsidRPr="00984C69">
        <w:rPr>
          <w:sz w:val="24"/>
          <w:szCs w:val="24"/>
        </w:rPr>
        <w:t xml:space="preserve"> исследований, научного прогнозирования и т. п.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  <w:u w:val="single"/>
        </w:rPr>
      </w:pPr>
      <w:r w:rsidRPr="00984C69">
        <w:rPr>
          <w:sz w:val="24"/>
          <w:szCs w:val="24"/>
          <w:u w:val="single"/>
        </w:rPr>
        <w:t>Порядок разработки технического задания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Разработка технического задания выполняется в следующей последовательности. Прежде всего, устанавливают набор выполняемых функций, а также перечень и характеристики исходных данных. Затем определяют перечень результатов, их характеристики и способы представления.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Далее уточняют среду функционирования программного обеспечения: конкретную комплектацию и параметры технических средств, версию используемой операционной системы и, возможно, версии и параметры другого установленного программного обеспечения, с которым предстоит взаимодействовать будущему программному продукту.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В случаях, когда разрабатываемое программное обеспечение собирает и хранит некоторую информацию или включается в управление каким-либо техническим процессом, необходимо также четко регламентировать действия программы в случае сбоев оборудования и энергоснабжения.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1. Общие положения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1.1.Техническое задание оформляют в соответствии с ГОСТ 19.106—78 на листах формата А</w:t>
      </w:r>
      <w:proofErr w:type="gramStart"/>
      <w:r w:rsidRPr="00984C69">
        <w:rPr>
          <w:sz w:val="24"/>
          <w:szCs w:val="24"/>
        </w:rPr>
        <w:t>4</w:t>
      </w:r>
      <w:proofErr w:type="gramEnd"/>
      <w:r w:rsidRPr="00984C69">
        <w:rPr>
          <w:sz w:val="24"/>
          <w:szCs w:val="24"/>
        </w:rPr>
        <w:t xml:space="preserve"> и A3 по ГОСТ 2.301—68, как правило, без заполнения полей листа. Номера листов (страниц) проставляют в верхней части листа над текстом.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1.2.Лист утверждения и титульный лист оформляют в соответствии с ГОСТ 19.104—78. Информационную часть (аннотацию и содержание), лист регистрации изменений допускается в документ не включать.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1.3.Для внесения изменений и дополнений в техническое задние на последующих стадиях разработки программы или программного изделия выпускают дополнение к нему. Согласование и утверждение дополнения к техническому заданию проводят в том же порядке, который установлен для технического задания.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1.4.Техническое задание должно содержать следующие разделы:</w:t>
      </w:r>
    </w:p>
    <w:p w:rsidR="0025235E" w:rsidRPr="00984C69" w:rsidRDefault="0025235E" w:rsidP="00984C69">
      <w:pPr>
        <w:pStyle w:val="a5"/>
        <w:numPr>
          <w:ilvl w:val="0"/>
          <w:numId w:val="1"/>
        </w:numPr>
        <w:tabs>
          <w:tab w:val="left" w:pos="0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введение;</w:t>
      </w:r>
    </w:p>
    <w:p w:rsidR="0025235E" w:rsidRPr="00984C69" w:rsidRDefault="0025235E" w:rsidP="00984C69">
      <w:pPr>
        <w:pStyle w:val="a5"/>
        <w:numPr>
          <w:ilvl w:val="0"/>
          <w:numId w:val="1"/>
        </w:numPr>
        <w:tabs>
          <w:tab w:val="left" w:pos="0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наименование и область применения;</w:t>
      </w:r>
    </w:p>
    <w:p w:rsidR="0025235E" w:rsidRPr="00984C69" w:rsidRDefault="0025235E" w:rsidP="00984C69">
      <w:pPr>
        <w:pStyle w:val="a5"/>
        <w:numPr>
          <w:ilvl w:val="0"/>
          <w:numId w:val="1"/>
        </w:numPr>
        <w:tabs>
          <w:tab w:val="left" w:pos="0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основание для разработки;</w:t>
      </w:r>
    </w:p>
    <w:p w:rsidR="0025235E" w:rsidRPr="00984C69" w:rsidRDefault="0025235E" w:rsidP="00984C69">
      <w:pPr>
        <w:pStyle w:val="a5"/>
        <w:numPr>
          <w:ilvl w:val="0"/>
          <w:numId w:val="1"/>
        </w:numPr>
        <w:tabs>
          <w:tab w:val="left" w:pos="0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назначение разработки;</w:t>
      </w:r>
    </w:p>
    <w:p w:rsidR="0025235E" w:rsidRPr="00984C69" w:rsidRDefault="0025235E" w:rsidP="00984C69">
      <w:pPr>
        <w:pStyle w:val="a5"/>
        <w:numPr>
          <w:ilvl w:val="0"/>
          <w:numId w:val="1"/>
        </w:numPr>
        <w:tabs>
          <w:tab w:val="left" w:pos="0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технические требования к программе или программному изделию;</w:t>
      </w:r>
    </w:p>
    <w:p w:rsidR="0025235E" w:rsidRPr="00984C69" w:rsidRDefault="0025235E" w:rsidP="00984C69">
      <w:pPr>
        <w:pStyle w:val="a5"/>
        <w:numPr>
          <w:ilvl w:val="0"/>
          <w:numId w:val="1"/>
        </w:numPr>
        <w:tabs>
          <w:tab w:val="left" w:pos="0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технико-экономические показатели;</w:t>
      </w:r>
    </w:p>
    <w:p w:rsidR="0025235E" w:rsidRPr="00984C69" w:rsidRDefault="0025235E" w:rsidP="00984C69">
      <w:pPr>
        <w:pStyle w:val="a5"/>
        <w:numPr>
          <w:ilvl w:val="0"/>
          <w:numId w:val="1"/>
        </w:numPr>
        <w:tabs>
          <w:tab w:val="left" w:pos="0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lastRenderedPageBreak/>
        <w:t>стадии и этапы разработки;</w:t>
      </w:r>
    </w:p>
    <w:p w:rsidR="0025235E" w:rsidRPr="00984C69" w:rsidRDefault="0025235E" w:rsidP="00984C69">
      <w:pPr>
        <w:pStyle w:val="a5"/>
        <w:numPr>
          <w:ilvl w:val="0"/>
          <w:numId w:val="1"/>
        </w:numPr>
        <w:tabs>
          <w:tab w:val="left" w:pos="0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порядок контроля и приемки;</w:t>
      </w:r>
    </w:p>
    <w:p w:rsidR="0025235E" w:rsidRPr="00984C69" w:rsidRDefault="0025235E" w:rsidP="00984C69">
      <w:pPr>
        <w:pStyle w:val="a5"/>
        <w:numPr>
          <w:ilvl w:val="0"/>
          <w:numId w:val="1"/>
        </w:numPr>
        <w:tabs>
          <w:tab w:val="left" w:pos="0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приложения.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В зависимости от особенностей программы или программного изделия допускается уточнять содержание разделов, вводить новые разделы или объединять отдельные из них. При необходимости допускается в техническое задание включать приложения.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2. Содержание разделов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2.1.Введение должно включать краткую характеристику области применения программы или программного продукта, а также объекта (например, системы), в котором предполагается их использовать. Основное назначение введения — продемонстрировать актуальность данной разработки и показать, какое место эта разработка занимает в ряду </w:t>
      </w:r>
      <w:proofErr w:type="gramStart"/>
      <w:r w:rsidRPr="00984C69">
        <w:rPr>
          <w:sz w:val="24"/>
          <w:szCs w:val="24"/>
        </w:rPr>
        <w:t>подобных</w:t>
      </w:r>
      <w:proofErr w:type="gramEnd"/>
      <w:r w:rsidRPr="00984C69">
        <w:rPr>
          <w:sz w:val="24"/>
          <w:szCs w:val="24"/>
        </w:rPr>
        <w:t xml:space="preserve">. 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2.2.В разделе «Наименование и область применения» указывают наименование, краткую характеристику области применения программы или программного изделия и объекта, в котором используют программу или программное изделие.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2.3.В разделе «Основание для разработки» должны быть указаны:</w:t>
      </w:r>
    </w:p>
    <w:p w:rsidR="0025235E" w:rsidRPr="00984C69" w:rsidRDefault="0025235E" w:rsidP="00984C69">
      <w:pPr>
        <w:pStyle w:val="a5"/>
        <w:numPr>
          <w:ilvl w:val="0"/>
          <w:numId w:val="10"/>
        </w:numPr>
        <w:tabs>
          <w:tab w:val="left" w:pos="142"/>
          <w:tab w:val="left" w:pos="851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документ (документы), на основании которых ведется разработка. Таким документом может служить план, приказ, договор и т. п.;</w:t>
      </w:r>
    </w:p>
    <w:p w:rsidR="0025235E" w:rsidRPr="00984C69" w:rsidRDefault="0025235E" w:rsidP="00984C69">
      <w:pPr>
        <w:pStyle w:val="a5"/>
        <w:numPr>
          <w:ilvl w:val="0"/>
          <w:numId w:val="10"/>
        </w:numPr>
        <w:tabs>
          <w:tab w:val="left" w:pos="142"/>
          <w:tab w:val="left" w:pos="851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организация, утвердившая этот документ, и дата его утверждения;</w:t>
      </w:r>
    </w:p>
    <w:p w:rsidR="0025235E" w:rsidRPr="00984C69" w:rsidRDefault="0025235E" w:rsidP="00984C69">
      <w:pPr>
        <w:pStyle w:val="a5"/>
        <w:numPr>
          <w:ilvl w:val="0"/>
          <w:numId w:val="10"/>
        </w:numPr>
        <w:tabs>
          <w:tab w:val="left" w:pos="142"/>
          <w:tab w:val="left" w:pos="851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наименование и (или) условное обозначение темы разработки.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2.4.</w:t>
      </w:r>
      <w:r w:rsidRPr="00984C69">
        <w:rPr>
          <w:sz w:val="24"/>
          <w:szCs w:val="24"/>
        </w:rPr>
        <w:tab/>
        <w:t>В разделе «Назначение разработки» должно быть указано функциональное и эксплуатационное назначение программы или программного изделия.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2.5. Раздел «Технические требования к программе или программному изделию» должен содержать следующие подразделы:</w:t>
      </w:r>
    </w:p>
    <w:p w:rsidR="0025235E" w:rsidRPr="00984C69" w:rsidRDefault="0025235E" w:rsidP="00984C69">
      <w:pPr>
        <w:pStyle w:val="a5"/>
        <w:numPr>
          <w:ilvl w:val="0"/>
          <w:numId w:val="11"/>
        </w:numPr>
        <w:tabs>
          <w:tab w:val="left" w:pos="142"/>
          <w:tab w:val="left" w:pos="851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требования к функциональным характеристикам;</w:t>
      </w:r>
    </w:p>
    <w:p w:rsidR="0025235E" w:rsidRPr="00984C69" w:rsidRDefault="0025235E" w:rsidP="00984C69">
      <w:pPr>
        <w:pStyle w:val="a5"/>
        <w:numPr>
          <w:ilvl w:val="0"/>
          <w:numId w:val="11"/>
        </w:numPr>
        <w:tabs>
          <w:tab w:val="left" w:pos="142"/>
          <w:tab w:val="left" w:pos="851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требования к надежности;</w:t>
      </w:r>
    </w:p>
    <w:p w:rsidR="0025235E" w:rsidRPr="00984C69" w:rsidRDefault="0025235E" w:rsidP="00984C69">
      <w:pPr>
        <w:pStyle w:val="a5"/>
        <w:numPr>
          <w:ilvl w:val="0"/>
          <w:numId w:val="11"/>
        </w:numPr>
        <w:tabs>
          <w:tab w:val="left" w:pos="142"/>
          <w:tab w:val="left" w:pos="851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условия эксплуатации;</w:t>
      </w:r>
    </w:p>
    <w:p w:rsidR="0025235E" w:rsidRPr="00984C69" w:rsidRDefault="0025235E" w:rsidP="00984C69">
      <w:pPr>
        <w:pStyle w:val="a5"/>
        <w:numPr>
          <w:ilvl w:val="0"/>
          <w:numId w:val="11"/>
        </w:numPr>
        <w:tabs>
          <w:tab w:val="left" w:pos="142"/>
          <w:tab w:val="left" w:pos="851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требования к составу и параметрам технических средств;</w:t>
      </w:r>
    </w:p>
    <w:p w:rsidR="0025235E" w:rsidRPr="00984C69" w:rsidRDefault="0025235E" w:rsidP="00984C69">
      <w:pPr>
        <w:pStyle w:val="a5"/>
        <w:numPr>
          <w:ilvl w:val="0"/>
          <w:numId w:val="11"/>
        </w:numPr>
        <w:tabs>
          <w:tab w:val="left" w:pos="142"/>
          <w:tab w:val="left" w:pos="851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требования к информационной и программной совместимости;</w:t>
      </w:r>
    </w:p>
    <w:p w:rsidR="0025235E" w:rsidRPr="00984C69" w:rsidRDefault="0025235E" w:rsidP="00984C69">
      <w:pPr>
        <w:pStyle w:val="a5"/>
        <w:numPr>
          <w:ilvl w:val="0"/>
          <w:numId w:val="11"/>
        </w:numPr>
        <w:tabs>
          <w:tab w:val="left" w:pos="142"/>
          <w:tab w:val="left" w:pos="851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требования к маркировке и упаковке;</w:t>
      </w:r>
    </w:p>
    <w:p w:rsidR="0025235E" w:rsidRPr="00984C69" w:rsidRDefault="0025235E" w:rsidP="00984C69">
      <w:pPr>
        <w:pStyle w:val="a5"/>
        <w:numPr>
          <w:ilvl w:val="0"/>
          <w:numId w:val="11"/>
        </w:numPr>
        <w:tabs>
          <w:tab w:val="left" w:pos="142"/>
          <w:tab w:val="left" w:pos="851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требования к транспортированию и хранению;</w:t>
      </w:r>
    </w:p>
    <w:p w:rsidR="0025235E" w:rsidRPr="00984C69" w:rsidRDefault="0025235E" w:rsidP="00984C69">
      <w:pPr>
        <w:pStyle w:val="a5"/>
        <w:numPr>
          <w:ilvl w:val="0"/>
          <w:numId w:val="11"/>
        </w:numPr>
        <w:tabs>
          <w:tab w:val="left" w:pos="142"/>
          <w:tab w:val="left" w:pos="851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специальные требования.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2.5.1.</w:t>
      </w:r>
      <w:r w:rsidRPr="00984C69">
        <w:rPr>
          <w:sz w:val="24"/>
          <w:szCs w:val="24"/>
        </w:rPr>
        <w:tab/>
        <w:t>В подразделе «Требования к функциональным характеристикам» должны быть указаны требования к составу выполняемых функций, организации входных и выходных данных, временным характеристикам и т. п.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2.5.2.</w:t>
      </w:r>
      <w:r w:rsidRPr="00984C69">
        <w:rPr>
          <w:sz w:val="24"/>
          <w:szCs w:val="24"/>
        </w:rPr>
        <w:tab/>
        <w:t>В подразделе «Требования к надежности» должны быть указаны требования к обеспечению надежного функционирования (обеспечение устойчивого функционирования, контроль входной и выходной информации, время восстановления после отказа и т. п.).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2.5.3.</w:t>
      </w:r>
      <w:r w:rsidRPr="00984C69">
        <w:rPr>
          <w:sz w:val="24"/>
          <w:szCs w:val="24"/>
        </w:rPr>
        <w:tab/>
        <w:t>В подразделе  «Условия эксплуатации» должны быть указаны условия эксплуатации (температура окружающего воздуха, относительная влажность и т. п. для выбранных типов носителей данных), при которых должны обеспечиваться заданные характеристики, а также вид обслуживания, необходимое количество и квалификация персонала.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2.5.4.</w:t>
      </w:r>
      <w:r w:rsidRPr="00984C69">
        <w:rPr>
          <w:sz w:val="24"/>
          <w:szCs w:val="24"/>
        </w:rPr>
        <w:tab/>
        <w:t>В подразделе «Требования к составу и параметрам технических средств» указывают необходимый состав технических средств с указанием их технических характеристик.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2.5.5.</w:t>
      </w:r>
      <w:r w:rsidRPr="00984C69">
        <w:rPr>
          <w:sz w:val="24"/>
          <w:szCs w:val="24"/>
        </w:rPr>
        <w:tab/>
        <w:t>В подразделе «Требования к информационной и программной совместимости о должны быть указаны требования к информационным структурам на входе и выходе и методам решения, исходным кодам, языкам программирования. При необходимости должна обеспечиваться защита информации и программ.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lastRenderedPageBreak/>
        <w:t>2.5.6.</w:t>
      </w:r>
      <w:r w:rsidRPr="00984C69">
        <w:rPr>
          <w:sz w:val="24"/>
          <w:szCs w:val="24"/>
        </w:rPr>
        <w:tab/>
        <w:t>В подразделе «Требования к маркировке и упаковке» в общем случае указывают требования к маркировке программного изделия, варианты и способы упаковки.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2.5.7.</w:t>
      </w:r>
      <w:r w:rsidRPr="00984C69">
        <w:rPr>
          <w:sz w:val="24"/>
          <w:szCs w:val="24"/>
        </w:rPr>
        <w:tab/>
        <w:t xml:space="preserve">В подразделе «Требования к транспортированию и хранению» должны быть указаны для программного изделия условия транспортирования, места хранения, условия хранения, условия складирования, сроки хранения в </w:t>
      </w:r>
      <w:proofErr w:type="gramStart"/>
      <w:r w:rsidRPr="00984C69">
        <w:rPr>
          <w:sz w:val="24"/>
          <w:szCs w:val="24"/>
        </w:rPr>
        <w:t>различных</w:t>
      </w:r>
      <w:proofErr w:type="gramEnd"/>
      <w:r w:rsidRPr="00984C69">
        <w:rPr>
          <w:sz w:val="24"/>
          <w:szCs w:val="24"/>
        </w:rPr>
        <w:t xml:space="preserve"> условиях.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2.5.8. В разделе «Технико-экономические показатели» должны быть указаны: ориентировочная экономическая эффективность, предполагаемая годовая потребность, экономические преимущества разработки по сравнению с лучшими отечественными и зарубежными образцами или аналогами.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2.6.В разделе «Стадии и этапы разработки» устанавливают необходимые стадии разработки, этапы и содержание работ (перечень программных документов, которые должны быть разработаны, согласованы и утверждены), а также как правило, сроки разработки и определяют исполнителей.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2.7.В разделе «Порядок контроля и приемки» должны быть указаны виды испытаний и общие требования к приемке работы.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2.8.В приложениях к техническому заданию при необходимости приводят:</w:t>
      </w:r>
    </w:p>
    <w:p w:rsidR="0025235E" w:rsidRPr="00984C69" w:rsidRDefault="0025235E" w:rsidP="00984C69">
      <w:pPr>
        <w:pStyle w:val="a5"/>
        <w:numPr>
          <w:ilvl w:val="0"/>
          <w:numId w:val="12"/>
        </w:numPr>
        <w:tabs>
          <w:tab w:val="left" w:pos="142"/>
          <w:tab w:val="left" w:pos="851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перечень научно-исследовательских и других работ, обосновывающих разработку;</w:t>
      </w:r>
    </w:p>
    <w:p w:rsidR="0025235E" w:rsidRPr="00984C69" w:rsidRDefault="0025235E" w:rsidP="00984C69">
      <w:pPr>
        <w:pStyle w:val="a5"/>
        <w:numPr>
          <w:ilvl w:val="0"/>
          <w:numId w:val="12"/>
        </w:numPr>
        <w:tabs>
          <w:tab w:val="left" w:pos="142"/>
          <w:tab w:val="left" w:pos="851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схемы алгоритмов, таблицы, описания, обоснования, расчеты и другие документы, которые могут быть использованы при разработке;</w:t>
      </w:r>
    </w:p>
    <w:p w:rsidR="0025235E" w:rsidRPr="00984C69" w:rsidRDefault="0025235E" w:rsidP="00984C69">
      <w:pPr>
        <w:pStyle w:val="a5"/>
        <w:numPr>
          <w:ilvl w:val="0"/>
          <w:numId w:val="12"/>
        </w:numPr>
        <w:tabs>
          <w:tab w:val="left" w:pos="142"/>
          <w:tab w:val="left" w:pos="851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другие источники разработки.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В случаях, если какие-либо требования, предусмотренные техническим заданием, заказчик не предъявляет, следует в соответствующем месте указать «Требования не предъявляются».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Примеры разработки технического задания приведены в приложении </w:t>
      </w:r>
      <w:r w:rsidRPr="00984C69">
        <w:rPr>
          <w:sz w:val="24"/>
          <w:szCs w:val="24"/>
          <w:lang w:val="en-US"/>
        </w:rPr>
        <w:t>A</w:t>
      </w:r>
      <w:r w:rsidRPr="00984C69">
        <w:rPr>
          <w:sz w:val="24"/>
          <w:szCs w:val="24"/>
        </w:rPr>
        <w:t xml:space="preserve">. 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center"/>
        <w:rPr>
          <w:sz w:val="24"/>
          <w:szCs w:val="24"/>
          <w:u w:val="single"/>
        </w:rPr>
      </w:pPr>
      <w:r w:rsidRPr="00984C69">
        <w:rPr>
          <w:sz w:val="24"/>
          <w:szCs w:val="24"/>
          <w:u w:val="single"/>
        </w:rPr>
        <w:t>Порядок выполнения работы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1.</w:t>
      </w:r>
      <w:r w:rsidRPr="00984C69">
        <w:rPr>
          <w:sz w:val="24"/>
          <w:szCs w:val="24"/>
        </w:rPr>
        <w:tab/>
        <w:t xml:space="preserve">Разработать техническое задание на программный продукт согласно своему варианту в соответствии с ГОСТ 19.106-78. При разработке технического задания не ограничиваться функциями, приведенными в варианте, добавить несколько своих функций. Пример технического задания </w:t>
      </w:r>
      <w:proofErr w:type="gramStart"/>
      <w:r w:rsidRPr="00984C69">
        <w:rPr>
          <w:sz w:val="24"/>
          <w:szCs w:val="24"/>
        </w:rPr>
        <w:t>представлен</w:t>
      </w:r>
      <w:proofErr w:type="gramEnd"/>
      <w:r w:rsidRPr="00984C69">
        <w:rPr>
          <w:sz w:val="24"/>
          <w:szCs w:val="24"/>
        </w:rPr>
        <w:t xml:space="preserve"> в Приложении Б.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2.</w:t>
      </w:r>
      <w:r w:rsidRPr="00984C69">
        <w:rPr>
          <w:sz w:val="24"/>
          <w:szCs w:val="24"/>
        </w:rPr>
        <w:tab/>
        <w:t xml:space="preserve">Оформить отчет по контрольной работе. 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3.</w:t>
      </w:r>
      <w:r w:rsidRPr="00984C69">
        <w:rPr>
          <w:sz w:val="24"/>
          <w:szCs w:val="24"/>
        </w:rPr>
        <w:tab/>
        <w:t>Представить отчет по контрольной работе для защиты.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center"/>
        <w:rPr>
          <w:sz w:val="24"/>
          <w:szCs w:val="24"/>
          <w:u w:val="single"/>
        </w:rPr>
      </w:pPr>
      <w:r w:rsidRPr="00984C69">
        <w:rPr>
          <w:sz w:val="24"/>
          <w:szCs w:val="24"/>
          <w:u w:val="single"/>
        </w:rPr>
        <w:t xml:space="preserve">Требования к результатам выполнения </w:t>
      </w:r>
      <w:proofErr w:type="gramStart"/>
      <w:r w:rsidRPr="00984C69">
        <w:rPr>
          <w:sz w:val="24"/>
          <w:szCs w:val="24"/>
          <w:u w:val="single"/>
        </w:rPr>
        <w:t>контрольной</w:t>
      </w:r>
      <w:proofErr w:type="gramEnd"/>
      <w:r w:rsidRPr="00984C69">
        <w:rPr>
          <w:sz w:val="24"/>
          <w:szCs w:val="24"/>
          <w:u w:val="single"/>
        </w:rPr>
        <w:t xml:space="preserve"> работы</w:t>
      </w:r>
    </w:p>
    <w:p w:rsidR="0025235E" w:rsidRPr="00984C69" w:rsidRDefault="0025235E" w:rsidP="00984C69">
      <w:pPr>
        <w:tabs>
          <w:tab w:val="left" w:pos="142"/>
          <w:tab w:val="left" w:pos="851"/>
        </w:tabs>
        <w:ind w:firstLine="567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При формировании технического задания обратить внимание </w:t>
      </w:r>
      <w:proofErr w:type="gramStart"/>
      <w:r w:rsidRPr="00984C69">
        <w:rPr>
          <w:sz w:val="24"/>
          <w:szCs w:val="24"/>
        </w:rPr>
        <w:t>на</w:t>
      </w:r>
      <w:proofErr w:type="gramEnd"/>
      <w:r w:rsidRPr="00984C69">
        <w:rPr>
          <w:sz w:val="24"/>
          <w:szCs w:val="24"/>
        </w:rPr>
        <w:t xml:space="preserve">: </w:t>
      </w:r>
    </w:p>
    <w:p w:rsidR="0025235E" w:rsidRPr="00984C69" w:rsidRDefault="0025235E" w:rsidP="00984C69">
      <w:pPr>
        <w:pStyle w:val="a5"/>
        <w:numPr>
          <w:ilvl w:val="0"/>
          <w:numId w:val="13"/>
        </w:numPr>
        <w:tabs>
          <w:tab w:val="left" w:pos="142"/>
          <w:tab w:val="left" w:pos="851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 xml:space="preserve">Наличие пользовательских требований четко описывающий функционал разрабатываемого программного средства (не мене 20) </w:t>
      </w:r>
    </w:p>
    <w:p w:rsidR="0025235E" w:rsidRPr="00984C69" w:rsidRDefault="0025235E" w:rsidP="00984C69">
      <w:pPr>
        <w:pStyle w:val="a5"/>
        <w:numPr>
          <w:ilvl w:val="0"/>
          <w:numId w:val="13"/>
        </w:numPr>
        <w:tabs>
          <w:tab w:val="left" w:pos="142"/>
          <w:tab w:val="left" w:pos="851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Наличие системных требований, включающих требования к структуре, программному интерфейсу, технологии разработки, общие требования к системе (надежность, модульность, безопасность и т.д.)</w:t>
      </w:r>
    </w:p>
    <w:p w:rsidR="0025235E" w:rsidRPr="00984C69" w:rsidRDefault="0025235E" w:rsidP="00984C69">
      <w:pPr>
        <w:pStyle w:val="a5"/>
        <w:numPr>
          <w:ilvl w:val="0"/>
          <w:numId w:val="13"/>
        </w:numPr>
        <w:tabs>
          <w:tab w:val="left" w:pos="142"/>
          <w:tab w:val="left" w:pos="851"/>
        </w:tabs>
        <w:contextualSpacing w:val="0"/>
        <w:jc w:val="both"/>
        <w:rPr>
          <w:sz w:val="24"/>
          <w:szCs w:val="24"/>
        </w:rPr>
      </w:pPr>
      <w:r w:rsidRPr="00984C69">
        <w:rPr>
          <w:sz w:val="24"/>
          <w:szCs w:val="24"/>
        </w:rPr>
        <w:t>Наличие календарного графика по этапам разработки программного средства, выполненного в виде диаграммы Ганта.</w:t>
      </w:r>
    </w:p>
    <w:p w:rsidR="003C2ADC" w:rsidRPr="00984C69" w:rsidRDefault="003C2ADC" w:rsidP="00984C69">
      <w:pPr>
        <w:jc w:val="both"/>
        <w:rPr>
          <w:sz w:val="24"/>
          <w:szCs w:val="24"/>
        </w:rPr>
      </w:pPr>
    </w:p>
    <w:p w:rsidR="007570B3" w:rsidRPr="00984C69" w:rsidRDefault="007570B3" w:rsidP="00984C69">
      <w:pPr>
        <w:jc w:val="both"/>
        <w:rPr>
          <w:sz w:val="24"/>
          <w:szCs w:val="24"/>
        </w:rPr>
      </w:pPr>
    </w:p>
    <w:p w:rsidR="007570B3" w:rsidRPr="00984C69" w:rsidRDefault="007570B3" w:rsidP="00984C69">
      <w:pPr>
        <w:ind w:right="-284"/>
        <w:jc w:val="both"/>
        <w:rPr>
          <w:b/>
          <w:sz w:val="24"/>
          <w:szCs w:val="24"/>
        </w:rPr>
      </w:pPr>
      <w:bookmarkStart w:id="1" w:name="_Toc391416678"/>
      <w:r w:rsidRPr="00984C69">
        <w:rPr>
          <w:b/>
          <w:sz w:val="24"/>
          <w:szCs w:val="24"/>
        </w:rPr>
        <w:br w:type="page"/>
      </w:r>
    </w:p>
    <w:p w:rsidR="007570B3" w:rsidRPr="00984C69" w:rsidRDefault="007570B3" w:rsidP="00984C69">
      <w:pPr>
        <w:pStyle w:val="1"/>
        <w:jc w:val="right"/>
        <w:rPr>
          <w:b/>
          <w:sz w:val="24"/>
          <w:szCs w:val="24"/>
        </w:rPr>
      </w:pPr>
      <w:r w:rsidRPr="00984C69">
        <w:rPr>
          <w:b/>
          <w:sz w:val="24"/>
          <w:szCs w:val="24"/>
        </w:rPr>
        <w:lastRenderedPageBreak/>
        <w:t xml:space="preserve">Приложение </w:t>
      </w:r>
      <w:r w:rsidRPr="00984C69">
        <w:rPr>
          <w:b/>
          <w:sz w:val="24"/>
          <w:szCs w:val="24"/>
          <w:lang w:val="en-US"/>
        </w:rPr>
        <w:t>A</w:t>
      </w:r>
      <w:bookmarkEnd w:id="1"/>
    </w:p>
    <w:p w:rsidR="007570B3" w:rsidRPr="00984C69" w:rsidRDefault="007570B3" w:rsidP="00984C69">
      <w:pPr>
        <w:ind w:firstLine="567"/>
        <w:jc w:val="center"/>
        <w:rPr>
          <w:b/>
          <w:bCs/>
          <w:spacing w:val="-1"/>
          <w:sz w:val="24"/>
          <w:szCs w:val="24"/>
        </w:rPr>
      </w:pPr>
    </w:p>
    <w:p w:rsidR="007570B3" w:rsidRPr="00984C69" w:rsidRDefault="007570B3" w:rsidP="00984C69">
      <w:pPr>
        <w:ind w:firstLine="567"/>
        <w:jc w:val="center"/>
        <w:rPr>
          <w:b/>
          <w:bCs/>
          <w:spacing w:val="-1"/>
          <w:sz w:val="24"/>
          <w:szCs w:val="24"/>
        </w:rPr>
      </w:pPr>
      <w:r w:rsidRPr="00984C69">
        <w:rPr>
          <w:b/>
          <w:bCs/>
          <w:spacing w:val="-1"/>
          <w:sz w:val="24"/>
          <w:szCs w:val="24"/>
        </w:rPr>
        <w:t xml:space="preserve">Пример разработки технического задания </w:t>
      </w:r>
    </w:p>
    <w:p w:rsidR="007570B3" w:rsidRPr="00984C69" w:rsidRDefault="007570B3" w:rsidP="00984C69">
      <w:pPr>
        <w:ind w:firstLine="567"/>
        <w:jc w:val="center"/>
        <w:rPr>
          <w:bCs/>
          <w:spacing w:val="-1"/>
          <w:sz w:val="24"/>
          <w:szCs w:val="24"/>
        </w:rPr>
      </w:pPr>
      <w:r w:rsidRPr="00984C69">
        <w:rPr>
          <w:b/>
          <w:bCs/>
          <w:spacing w:val="-1"/>
          <w:sz w:val="24"/>
          <w:szCs w:val="24"/>
        </w:rPr>
        <w:t>на программный продукт</w:t>
      </w:r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Пример. Разработать программный модуль «Кадровое агентство», содержащий сведения о вакансиях и резюме. Программный модуль предназначен как для поиска сотрудника, отвечающего требованиям руководителей фирмы, так и для поиска подходящей работы.</w:t>
      </w:r>
    </w:p>
    <w:p w:rsidR="007570B3" w:rsidRPr="00984C69" w:rsidRDefault="007570B3" w:rsidP="00984C69">
      <w:pPr>
        <w:ind w:firstLine="567"/>
        <w:jc w:val="center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Введение</w:t>
      </w:r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Настоящее техническое задание распространяется на разработку программы для поиска сотрудника, отвечающего требованиям руководителей фирмы и для поиска подходящей работы, которая предназначена для автоматизации работы кадрового агентства.</w:t>
      </w:r>
    </w:p>
    <w:p w:rsidR="007570B3" w:rsidRPr="00984C69" w:rsidRDefault="007570B3" w:rsidP="00984C69">
      <w:pPr>
        <w:numPr>
          <w:ilvl w:val="0"/>
          <w:numId w:val="14"/>
        </w:numPr>
        <w:jc w:val="both"/>
        <w:rPr>
          <w:b/>
          <w:bCs/>
          <w:spacing w:val="-1"/>
          <w:sz w:val="24"/>
          <w:szCs w:val="24"/>
        </w:rPr>
      </w:pPr>
      <w:bookmarkStart w:id="2" w:name="_Toc256637290"/>
      <w:r w:rsidRPr="00984C69">
        <w:rPr>
          <w:bCs/>
          <w:spacing w:val="-1"/>
          <w:sz w:val="24"/>
          <w:szCs w:val="24"/>
        </w:rPr>
        <w:t>Наименование и область применения</w:t>
      </w:r>
      <w:bookmarkEnd w:id="2"/>
    </w:p>
    <w:p w:rsidR="007570B3" w:rsidRPr="00984C69" w:rsidRDefault="007570B3" w:rsidP="00984C69">
      <w:pPr>
        <w:numPr>
          <w:ilvl w:val="1"/>
          <w:numId w:val="14"/>
        </w:numPr>
        <w:jc w:val="both"/>
        <w:rPr>
          <w:bCs/>
          <w:spacing w:val="-1"/>
          <w:sz w:val="24"/>
          <w:szCs w:val="24"/>
        </w:rPr>
      </w:pPr>
      <w:bookmarkStart w:id="3" w:name="_Toc256637291"/>
      <w:r w:rsidRPr="00984C69">
        <w:rPr>
          <w:bCs/>
          <w:spacing w:val="-1"/>
          <w:sz w:val="24"/>
          <w:szCs w:val="24"/>
        </w:rPr>
        <w:t>Наименование</w:t>
      </w:r>
      <w:bookmarkEnd w:id="3"/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Программный модуль «Кадровое агентство».</w:t>
      </w:r>
    </w:p>
    <w:p w:rsidR="007570B3" w:rsidRPr="00984C69" w:rsidRDefault="007570B3" w:rsidP="00984C69">
      <w:pPr>
        <w:numPr>
          <w:ilvl w:val="1"/>
          <w:numId w:val="14"/>
        </w:numPr>
        <w:jc w:val="both"/>
        <w:rPr>
          <w:bCs/>
          <w:spacing w:val="-1"/>
          <w:sz w:val="24"/>
          <w:szCs w:val="24"/>
        </w:rPr>
      </w:pPr>
      <w:bookmarkStart w:id="4" w:name="_Toc256637292"/>
      <w:r w:rsidRPr="00984C69">
        <w:rPr>
          <w:bCs/>
          <w:spacing w:val="-1"/>
          <w:sz w:val="24"/>
          <w:szCs w:val="24"/>
        </w:rPr>
        <w:t>Область применения</w:t>
      </w:r>
      <w:bookmarkEnd w:id="4"/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Данная разработка предназначена для применения в отделе по работе с клиентами кадрового агентства «</w:t>
      </w:r>
      <w:proofErr w:type="spellStart"/>
      <w:r w:rsidRPr="00984C69">
        <w:rPr>
          <w:bCs/>
          <w:spacing w:val="-1"/>
          <w:sz w:val="24"/>
          <w:szCs w:val="24"/>
        </w:rPr>
        <w:t>Your</w:t>
      </w:r>
      <w:proofErr w:type="spellEnd"/>
      <w:r w:rsidRPr="00984C69">
        <w:rPr>
          <w:bCs/>
          <w:spacing w:val="-1"/>
          <w:sz w:val="24"/>
          <w:szCs w:val="24"/>
        </w:rPr>
        <w:t xml:space="preserve"> </w:t>
      </w:r>
      <w:proofErr w:type="spellStart"/>
      <w:r w:rsidRPr="00984C69">
        <w:rPr>
          <w:bCs/>
          <w:spacing w:val="-1"/>
          <w:sz w:val="24"/>
          <w:szCs w:val="24"/>
        </w:rPr>
        <w:t>work</w:t>
      </w:r>
      <w:proofErr w:type="spellEnd"/>
      <w:r w:rsidRPr="00984C69">
        <w:rPr>
          <w:bCs/>
          <w:spacing w:val="-1"/>
          <w:sz w:val="24"/>
          <w:szCs w:val="24"/>
        </w:rPr>
        <w:t>»</w:t>
      </w:r>
    </w:p>
    <w:p w:rsidR="007570B3" w:rsidRPr="00984C69" w:rsidRDefault="007570B3" w:rsidP="00984C69">
      <w:pPr>
        <w:numPr>
          <w:ilvl w:val="0"/>
          <w:numId w:val="14"/>
        </w:numPr>
        <w:jc w:val="both"/>
        <w:rPr>
          <w:bCs/>
          <w:spacing w:val="-1"/>
          <w:sz w:val="24"/>
          <w:szCs w:val="24"/>
        </w:rPr>
      </w:pPr>
      <w:bookmarkStart w:id="5" w:name="_Toc256637293"/>
      <w:r w:rsidRPr="00984C69">
        <w:rPr>
          <w:bCs/>
          <w:spacing w:val="-1"/>
          <w:sz w:val="24"/>
          <w:szCs w:val="24"/>
        </w:rPr>
        <w:t>Основание</w:t>
      </w:r>
      <w:r w:rsidRPr="00984C69">
        <w:rPr>
          <w:b/>
          <w:bCs/>
          <w:spacing w:val="-1"/>
          <w:sz w:val="24"/>
          <w:szCs w:val="24"/>
        </w:rPr>
        <w:t xml:space="preserve"> </w:t>
      </w:r>
      <w:r w:rsidRPr="00984C69">
        <w:rPr>
          <w:bCs/>
          <w:spacing w:val="-1"/>
          <w:sz w:val="24"/>
          <w:szCs w:val="24"/>
        </w:rPr>
        <w:t>для разработки</w:t>
      </w:r>
      <w:bookmarkEnd w:id="5"/>
    </w:p>
    <w:p w:rsidR="007570B3" w:rsidRPr="00984C69" w:rsidRDefault="007570B3" w:rsidP="00984C69">
      <w:pPr>
        <w:numPr>
          <w:ilvl w:val="1"/>
          <w:numId w:val="22"/>
        </w:numPr>
        <w:jc w:val="both"/>
        <w:rPr>
          <w:bCs/>
          <w:spacing w:val="-1"/>
          <w:sz w:val="24"/>
          <w:szCs w:val="24"/>
        </w:rPr>
      </w:pPr>
      <w:bookmarkStart w:id="6" w:name="_Toc256637294"/>
      <w:r w:rsidRPr="00984C69">
        <w:rPr>
          <w:bCs/>
          <w:spacing w:val="-1"/>
          <w:sz w:val="24"/>
          <w:szCs w:val="24"/>
        </w:rPr>
        <w:t>Основание</w:t>
      </w:r>
      <w:bookmarkEnd w:id="6"/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Программа разрабатывается на основе лабораторной работы «Этапы разработки программного обеспечения при структурном подходе к программированию. Стадия «Техническое задание»».</w:t>
      </w:r>
    </w:p>
    <w:p w:rsidR="007570B3" w:rsidRPr="00984C69" w:rsidRDefault="007570B3" w:rsidP="00984C69">
      <w:pPr>
        <w:numPr>
          <w:ilvl w:val="1"/>
          <w:numId w:val="22"/>
        </w:numPr>
        <w:jc w:val="both"/>
        <w:rPr>
          <w:bCs/>
          <w:spacing w:val="-1"/>
          <w:sz w:val="24"/>
          <w:szCs w:val="24"/>
        </w:rPr>
      </w:pPr>
      <w:bookmarkStart w:id="7" w:name="_Toc256637295"/>
      <w:r w:rsidRPr="00984C69">
        <w:rPr>
          <w:bCs/>
          <w:spacing w:val="-1"/>
          <w:sz w:val="24"/>
          <w:szCs w:val="24"/>
        </w:rPr>
        <w:t>Тема разработки</w:t>
      </w:r>
      <w:bookmarkEnd w:id="7"/>
      <w:r w:rsidRPr="00984C69">
        <w:rPr>
          <w:bCs/>
          <w:spacing w:val="-1"/>
          <w:sz w:val="24"/>
          <w:szCs w:val="24"/>
        </w:rPr>
        <w:t xml:space="preserve"> </w:t>
      </w:r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Разработка программного модуля «кадровое агентство»</w:t>
      </w:r>
    </w:p>
    <w:p w:rsidR="007570B3" w:rsidRPr="00984C69" w:rsidRDefault="007570B3" w:rsidP="00984C69">
      <w:pPr>
        <w:numPr>
          <w:ilvl w:val="1"/>
          <w:numId w:val="22"/>
        </w:numPr>
        <w:jc w:val="both"/>
        <w:rPr>
          <w:bCs/>
          <w:spacing w:val="-1"/>
          <w:sz w:val="24"/>
          <w:szCs w:val="24"/>
        </w:rPr>
      </w:pPr>
      <w:bookmarkStart w:id="8" w:name="_Toc256637296"/>
      <w:r w:rsidRPr="00984C69">
        <w:rPr>
          <w:bCs/>
          <w:spacing w:val="-1"/>
          <w:sz w:val="24"/>
          <w:szCs w:val="24"/>
        </w:rPr>
        <w:t>Исполнитель:</w:t>
      </w:r>
      <w:bookmarkEnd w:id="8"/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 xml:space="preserve">Группа №1. Состав группы: </w:t>
      </w:r>
      <w:proofErr w:type="spellStart"/>
      <w:r w:rsidRPr="00984C69">
        <w:rPr>
          <w:bCs/>
          <w:spacing w:val="-1"/>
          <w:sz w:val="24"/>
          <w:szCs w:val="24"/>
        </w:rPr>
        <w:t>Болдескул</w:t>
      </w:r>
      <w:proofErr w:type="spellEnd"/>
      <w:r w:rsidRPr="00984C69">
        <w:rPr>
          <w:bCs/>
          <w:spacing w:val="-1"/>
          <w:sz w:val="24"/>
          <w:szCs w:val="24"/>
        </w:rPr>
        <w:t xml:space="preserve"> Евгения, </w:t>
      </w:r>
      <w:proofErr w:type="spellStart"/>
      <w:r w:rsidRPr="00984C69">
        <w:rPr>
          <w:bCs/>
          <w:spacing w:val="-1"/>
          <w:sz w:val="24"/>
          <w:szCs w:val="24"/>
        </w:rPr>
        <w:t>Волнова</w:t>
      </w:r>
      <w:proofErr w:type="spellEnd"/>
      <w:r w:rsidRPr="00984C69">
        <w:rPr>
          <w:bCs/>
          <w:spacing w:val="-1"/>
          <w:sz w:val="24"/>
          <w:szCs w:val="24"/>
        </w:rPr>
        <w:t xml:space="preserve"> Наталья, Гриненко Ксения, Лунев Кирилл.</w:t>
      </w:r>
    </w:p>
    <w:p w:rsidR="007570B3" w:rsidRPr="00984C69" w:rsidRDefault="007570B3" w:rsidP="00984C69">
      <w:pPr>
        <w:numPr>
          <w:ilvl w:val="1"/>
          <w:numId w:val="22"/>
        </w:numPr>
        <w:jc w:val="both"/>
        <w:rPr>
          <w:bCs/>
          <w:spacing w:val="-1"/>
          <w:sz w:val="24"/>
          <w:szCs w:val="24"/>
        </w:rPr>
      </w:pPr>
      <w:bookmarkStart w:id="9" w:name="_Toc256637297"/>
      <w:r w:rsidRPr="00984C69">
        <w:rPr>
          <w:bCs/>
          <w:spacing w:val="-1"/>
          <w:sz w:val="24"/>
          <w:szCs w:val="24"/>
        </w:rPr>
        <w:t>Соисполнители</w:t>
      </w:r>
      <w:bookmarkEnd w:id="9"/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Нет.</w:t>
      </w:r>
    </w:p>
    <w:p w:rsidR="007570B3" w:rsidRPr="00984C69" w:rsidRDefault="007570B3" w:rsidP="00984C69">
      <w:pPr>
        <w:numPr>
          <w:ilvl w:val="0"/>
          <w:numId w:val="22"/>
        </w:numPr>
        <w:jc w:val="both"/>
        <w:rPr>
          <w:bCs/>
          <w:spacing w:val="-1"/>
          <w:sz w:val="24"/>
          <w:szCs w:val="24"/>
        </w:rPr>
      </w:pPr>
      <w:bookmarkStart w:id="10" w:name="_Toc256637298"/>
      <w:r w:rsidRPr="00984C69">
        <w:rPr>
          <w:bCs/>
          <w:spacing w:val="-1"/>
          <w:sz w:val="24"/>
          <w:szCs w:val="24"/>
        </w:rPr>
        <w:t>Назначение разработки</w:t>
      </w:r>
      <w:bookmarkEnd w:id="10"/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Программа предназначена для использования работниками кадрового агентства для автоматизации процесса поиска по заявкам клиентов требуемых вакансий и по заявкам работодателей соответствующих сотрудников.</w:t>
      </w:r>
    </w:p>
    <w:p w:rsidR="007570B3" w:rsidRPr="00984C69" w:rsidRDefault="007570B3" w:rsidP="00984C69">
      <w:pPr>
        <w:numPr>
          <w:ilvl w:val="0"/>
          <w:numId w:val="22"/>
        </w:numPr>
        <w:jc w:val="both"/>
        <w:rPr>
          <w:bCs/>
          <w:spacing w:val="-1"/>
          <w:sz w:val="24"/>
          <w:szCs w:val="24"/>
        </w:rPr>
      </w:pPr>
      <w:bookmarkStart w:id="11" w:name="_Toc256637299"/>
      <w:r w:rsidRPr="00984C69">
        <w:rPr>
          <w:bCs/>
          <w:spacing w:val="-1"/>
          <w:sz w:val="24"/>
          <w:szCs w:val="24"/>
        </w:rPr>
        <w:t>Технические требования к программе или программному изделию</w:t>
      </w:r>
      <w:bookmarkEnd w:id="11"/>
    </w:p>
    <w:p w:rsidR="007570B3" w:rsidRPr="00984C69" w:rsidRDefault="007570B3" w:rsidP="00984C69">
      <w:pPr>
        <w:numPr>
          <w:ilvl w:val="1"/>
          <w:numId w:val="23"/>
        </w:numPr>
        <w:jc w:val="both"/>
        <w:rPr>
          <w:bCs/>
          <w:spacing w:val="-1"/>
          <w:sz w:val="24"/>
          <w:szCs w:val="24"/>
        </w:rPr>
      </w:pPr>
      <w:bookmarkStart w:id="12" w:name="_Toc256637300"/>
      <w:r w:rsidRPr="00984C69">
        <w:rPr>
          <w:bCs/>
          <w:spacing w:val="-1"/>
          <w:sz w:val="24"/>
          <w:szCs w:val="24"/>
        </w:rPr>
        <w:t>Требования к функциональным характеристикам</w:t>
      </w:r>
      <w:bookmarkEnd w:id="12"/>
    </w:p>
    <w:p w:rsidR="007570B3" w:rsidRPr="00984C69" w:rsidRDefault="007570B3" w:rsidP="00984C69">
      <w:pPr>
        <w:numPr>
          <w:ilvl w:val="2"/>
          <w:numId w:val="23"/>
        </w:numPr>
        <w:jc w:val="both"/>
        <w:rPr>
          <w:bCs/>
          <w:spacing w:val="-1"/>
          <w:sz w:val="24"/>
          <w:szCs w:val="24"/>
        </w:rPr>
      </w:pPr>
      <w:bookmarkStart w:id="13" w:name="_Toc256637301"/>
      <w:r w:rsidRPr="00984C69">
        <w:rPr>
          <w:bCs/>
          <w:spacing w:val="-1"/>
          <w:sz w:val="24"/>
          <w:szCs w:val="24"/>
        </w:rPr>
        <w:t>Функциональные требования</w:t>
      </w:r>
      <w:bookmarkEnd w:id="13"/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Программа должна обеспечивать возможность выполнения следующих функций:</w:t>
      </w:r>
    </w:p>
    <w:p w:rsidR="007570B3" w:rsidRPr="00984C69" w:rsidRDefault="007570B3" w:rsidP="00984C69">
      <w:pPr>
        <w:numPr>
          <w:ilvl w:val="0"/>
          <w:numId w:val="15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ввод и корректировка информации о соискателях;</w:t>
      </w:r>
    </w:p>
    <w:p w:rsidR="007570B3" w:rsidRPr="00984C69" w:rsidRDefault="007570B3" w:rsidP="00984C69">
      <w:pPr>
        <w:numPr>
          <w:ilvl w:val="0"/>
          <w:numId w:val="15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удаление информации о соискателях;</w:t>
      </w:r>
    </w:p>
    <w:p w:rsidR="007570B3" w:rsidRPr="00984C69" w:rsidRDefault="007570B3" w:rsidP="00984C69">
      <w:pPr>
        <w:numPr>
          <w:ilvl w:val="0"/>
          <w:numId w:val="15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ввод, корректировка информации о работодателях;</w:t>
      </w:r>
    </w:p>
    <w:p w:rsidR="007570B3" w:rsidRPr="00984C69" w:rsidRDefault="007570B3" w:rsidP="00984C69">
      <w:pPr>
        <w:numPr>
          <w:ilvl w:val="0"/>
          <w:numId w:val="15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удаление информации о работодателях;</w:t>
      </w:r>
    </w:p>
    <w:p w:rsidR="007570B3" w:rsidRPr="00984C69" w:rsidRDefault="007570B3" w:rsidP="00984C69">
      <w:pPr>
        <w:numPr>
          <w:ilvl w:val="0"/>
          <w:numId w:val="15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поиск соискателей, удовлетворяющих требованиям работодателей;</w:t>
      </w:r>
    </w:p>
    <w:p w:rsidR="007570B3" w:rsidRPr="00984C69" w:rsidRDefault="007570B3" w:rsidP="00984C69">
      <w:pPr>
        <w:numPr>
          <w:ilvl w:val="0"/>
          <w:numId w:val="15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поиск работодателей, удовлетворяющих критериям соискателей;</w:t>
      </w:r>
    </w:p>
    <w:p w:rsidR="007570B3" w:rsidRPr="00984C69" w:rsidRDefault="007570B3" w:rsidP="00984C69">
      <w:pPr>
        <w:numPr>
          <w:ilvl w:val="0"/>
          <w:numId w:val="15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формирование отчетов по вакантным должностям, предоставляемых фирмами;</w:t>
      </w:r>
    </w:p>
    <w:p w:rsidR="007570B3" w:rsidRPr="00984C69" w:rsidRDefault="007570B3" w:rsidP="00984C69">
      <w:pPr>
        <w:numPr>
          <w:ilvl w:val="0"/>
          <w:numId w:val="15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формирование отчетов по квалификациям соискателей на получение вакантных должностей;</w:t>
      </w:r>
    </w:p>
    <w:p w:rsidR="007570B3" w:rsidRPr="00984C69" w:rsidRDefault="007570B3" w:rsidP="00984C69">
      <w:pPr>
        <w:numPr>
          <w:ilvl w:val="2"/>
          <w:numId w:val="23"/>
        </w:numPr>
        <w:jc w:val="both"/>
        <w:rPr>
          <w:bCs/>
          <w:spacing w:val="-1"/>
          <w:sz w:val="24"/>
          <w:szCs w:val="24"/>
        </w:rPr>
      </w:pPr>
      <w:bookmarkStart w:id="14" w:name="_Toc256637302"/>
      <w:r w:rsidRPr="00984C69">
        <w:rPr>
          <w:bCs/>
          <w:spacing w:val="-1"/>
          <w:sz w:val="24"/>
          <w:szCs w:val="24"/>
        </w:rPr>
        <w:t>Исходные данные</w:t>
      </w:r>
      <w:bookmarkEnd w:id="14"/>
    </w:p>
    <w:p w:rsidR="007570B3" w:rsidRPr="00984C69" w:rsidRDefault="007570B3" w:rsidP="00984C69">
      <w:pPr>
        <w:numPr>
          <w:ilvl w:val="0"/>
          <w:numId w:val="16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резюме соискателя;</w:t>
      </w:r>
    </w:p>
    <w:p w:rsidR="007570B3" w:rsidRPr="00984C69" w:rsidRDefault="007570B3" w:rsidP="00984C69">
      <w:pPr>
        <w:numPr>
          <w:ilvl w:val="0"/>
          <w:numId w:val="16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заявки работодателей.</w:t>
      </w:r>
    </w:p>
    <w:p w:rsidR="007570B3" w:rsidRPr="00984C69" w:rsidRDefault="007570B3" w:rsidP="00984C69">
      <w:pPr>
        <w:numPr>
          <w:ilvl w:val="1"/>
          <w:numId w:val="23"/>
        </w:numPr>
        <w:jc w:val="both"/>
        <w:rPr>
          <w:bCs/>
          <w:spacing w:val="-1"/>
          <w:sz w:val="24"/>
          <w:szCs w:val="24"/>
        </w:rPr>
      </w:pPr>
      <w:bookmarkStart w:id="15" w:name="_Toc256637303"/>
      <w:r w:rsidRPr="00984C69">
        <w:rPr>
          <w:bCs/>
          <w:spacing w:val="-1"/>
          <w:sz w:val="24"/>
          <w:szCs w:val="24"/>
        </w:rPr>
        <w:t>Требования к надежности</w:t>
      </w:r>
      <w:bookmarkEnd w:id="15"/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proofErr w:type="gramStart"/>
      <w:r w:rsidRPr="00984C69">
        <w:rPr>
          <w:bCs/>
          <w:spacing w:val="-1"/>
          <w:sz w:val="24"/>
          <w:szCs w:val="24"/>
        </w:rPr>
        <w:lastRenderedPageBreak/>
        <w:t>В разрабатываемой системе необходимо предусмотреть следующие меры защиты:</w:t>
      </w:r>
      <w:proofErr w:type="gramEnd"/>
    </w:p>
    <w:p w:rsidR="007570B3" w:rsidRPr="00984C69" w:rsidRDefault="007570B3" w:rsidP="00984C69">
      <w:pPr>
        <w:numPr>
          <w:ilvl w:val="0"/>
          <w:numId w:val="17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контроль вводимой информации;</w:t>
      </w:r>
    </w:p>
    <w:p w:rsidR="007570B3" w:rsidRPr="00984C69" w:rsidRDefault="007570B3" w:rsidP="00984C69">
      <w:pPr>
        <w:numPr>
          <w:ilvl w:val="0"/>
          <w:numId w:val="17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разграничение прав доступа;</w:t>
      </w:r>
    </w:p>
    <w:p w:rsidR="007570B3" w:rsidRPr="00984C69" w:rsidRDefault="007570B3" w:rsidP="00984C69">
      <w:pPr>
        <w:numPr>
          <w:ilvl w:val="0"/>
          <w:numId w:val="17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защиту от несанкционированного доступа посредствам паролей;</w:t>
      </w:r>
    </w:p>
    <w:p w:rsidR="007570B3" w:rsidRPr="00984C69" w:rsidRDefault="007570B3" w:rsidP="00984C69">
      <w:pPr>
        <w:numPr>
          <w:ilvl w:val="0"/>
          <w:numId w:val="17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возможность резервного копирования;</w:t>
      </w:r>
    </w:p>
    <w:p w:rsidR="007570B3" w:rsidRPr="00984C69" w:rsidRDefault="007570B3" w:rsidP="00984C69">
      <w:pPr>
        <w:numPr>
          <w:ilvl w:val="0"/>
          <w:numId w:val="17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автоматического сохранения изменений после завершения транзакций.</w:t>
      </w:r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Время восстановления после отказа, вызванного сбоем электропитания технических средств (иными внешними факторами), не фатальным сбоем операционной системы, не должно превышать времени, необходимого на перезагрузку операционной системы и запуск программы.</w:t>
      </w:r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Время восстановления после отказа, вызванного неисправностью технических средств, фатальным сбоем (крахом) операционной системы, не должно превышать времени, требуемого на устранение неисправностей технических средств и переустановки программных средств.</w:t>
      </w:r>
    </w:p>
    <w:p w:rsidR="007570B3" w:rsidRPr="00984C69" w:rsidRDefault="007570B3" w:rsidP="00984C69">
      <w:pPr>
        <w:numPr>
          <w:ilvl w:val="1"/>
          <w:numId w:val="23"/>
        </w:numPr>
        <w:jc w:val="both"/>
        <w:rPr>
          <w:bCs/>
          <w:spacing w:val="-1"/>
          <w:sz w:val="24"/>
          <w:szCs w:val="24"/>
        </w:rPr>
      </w:pPr>
      <w:bookmarkStart w:id="16" w:name="_Toc256637304"/>
      <w:r w:rsidRPr="00984C69">
        <w:rPr>
          <w:bCs/>
          <w:spacing w:val="-1"/>
          <w:sz w:val="24"/>
          <w:szCs w:val="24"/>
        </w:rPr>
        <w:t>Условия эксплуатации</w:t>
      </w:r>
      <w:bookmarkEnd w:id="16"/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 xml:space="preserve">Минимальное количество персонала, </w:t>
      </w:r>
      <w:proofErr w:type="gramStart"/>
      <w:r w:rsidRPr="00984C69">
        <w:rPr>
          <w:bCs/>
          <w:spacing w:val="-1"/>
          <w:sz w:val="24"/>
          <w:szCs w:val="24"/>
        </w:rPr>
        <w:t>требуемого</w:t>
      </w:r>
      <w:proofErr w:type="gramEnd"/>
      <w:r w:rsidRPr="00984C69">
        <w:rPr>
          <w:bCs/>
          <w:spacing w:val="-1"/>
          <w:sz w:val="24"/>
          <w:szCs w:val="24"/>
        </w:rPr>
        <w:t xml:space="preserve"> для работы программы, должно составлять не менее 2 штатных единиц - системный программист и конечный пользователь программы - оператор.</w:t>
      </w:r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Системный программист должен иметь минимум среднее техническое образование.</w:t>
      </w:r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В перечень задач, выполняемых системным программистом, должны входить:</w:t>
      </w:r>
    </w:p>
    <w:p w:rsidR="007570B3" w:rsidRPr="00984C69" w:rsidRDefault="007570B3" w:rsidP="00984C69">
      <w:pPr>
        <w:numPr>
          <w:ilvl w:val="0"/>
          <w:numId w:val="18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задача поддержания работоспособности технических средств;</w:t>
      </w:r>
    </w:p>
    <w:p w:rsidR="007570B3" w:rsidRPr="00984C69" w:rsidRDefault="007570B3" w:rsidP="00984C69">
      <w:pPr>
        <w:numPr>
          <w:ilvl w:val="0"/>
          <w:numId w:val="18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задачи установки (инсталляции) и поддержания работоспособности системных программных средств - операционной системы;</w:t>
      </w:r>
    </w:p>
    <w:p w:rsidR="007570B3" w:rsidRPr="00984C69" w:rsidRDefault="007570B3" w:rsidP="00984C69">
      <w:pPr>
        <w:numPr>
          <w:ilvl w:val="0"/>
          <w:numId w:val="18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задача установки (инсталляции) программы.</w:t>
      </w:r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Конечный пользователь программы (агент по недвижимости) должен обладать практическими навыками работы с графическим пользовательским интерфейсом операционной системы.</w:t>
      </w:r>
    </w:p>
    <w:p w:rsidR="007570B3" w:rsidRPr="00984C69" w:rsidRDefault="007570B3" w:rsidP="00984C69">
      <w:pPr>
        <w:numPr>
          <w:ilvl w:val="1"/>
          <w:numId w:val="23"/>
        </w:numPr>
        <w:jc w:val="both"/>
        <w:rPr>
          <w:bCs/>
          <w:spacing w:val="-1"/>
          <w:sz w:val="24"/>
          <w:szCs w:val="24"/>
        </w:rPr>
      </w:pPr>
      <w:bookmarkStart w:id="17" w:name="_Toc256637305"/>
      <w:r w:rsidRPr="00984C69">
        <w:rPr>
          <w:bCs/>
          <w:spacing w:val="-1"/>
          <w:sz w:val="24"/>
          <w:szCs w:val="24"/>
        </w:rPr>
        <w:t>Требования к составу и параметрам технических средств</w:t>
      </w:r>
      <w:bookmarkEnd w:id="17"/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В состав технических средств должен входить IBM-совместимый персональный компьютер (ПЭВМ), включающий в себя:</w:t>
      </w:r>
    </w:p>
    <w:p w:rsidR="007570B3" w:rsidRPr="00984C69" w:rsidRDefault="007570B3" w:rsidP="00984C69">
      <w:pPr>
        <w:numPr>
          <w:ilvl w:val="0"/>
          <w:numId w:val="19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процессор Pentium II и выше с тактовой частотой, 400 ГГц</w:t>
      </w:r>
      <w:proofErr w:type="gramStart"/>
      <w:r w:rsidRPr="00984C69">
        <w:rPr>
          <w:bCs/>
          <w:spacing w:val="-1"/>
          <w:sz w:val="24"/>
          <w:szCs w:val="24"/>
        </w:rPr>
        <w:t xml:space="preserve"> ,</w:t>
      </w:r>
      <w:proofErr w:type="gramEnd"/>
      <w:r w:rsidRPr="00984C69">
        <w:rPr>
          <w:bCs/>
          <w:spacing w:val="-1"/>
          <w:sz w:val="24"/>
          <w:szCs w:val="24"/>
        </w:rPr>
        <w:t xml:space="preserve"> не менее;</w:t>
      </w:r>
    </w:p>
    <w:p w:rsidR="007570B3" w:rsidRPr="00984C69" w:rsidRDefault="007570B3" w:rsidP="00984C69">
      <w:pPr>
        <w:numPr>
          <w:ilvl w:val="0"/>
          <w:numId w:val="19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 xml:space="preserve">оперативную память объемом, 128 </w:t>
      </w:r>
      <w:proofErr w:type="spellStart"/>
      <w:proofErr w:type="gramStart"/>
      <w:r w:rsidRPr="00984C69">
        <w:rPr>
          <w:bCs/>
          <w:spacing w:val="-1"/>
          <w:sz w:val="24"/>
          <w:szCs w:val="24"/>
        </w:rPr>
        <w:t>M</w:t>
      </w:r>
      <w:proofErr w:type="gramEnd"/>
      <w:r w:rsidRPr="00984C69">
        <w:rPr>
          <w:bCs/>
          <w:spacing w:val="-1"/>
          <w:sz w:val="24"/>
          <w:szCs w:val="24"/>
        </w:rPr>
        <w:t>б</w:t>
      </w:r>
      <w:proofErr w:type="spellEnd"/>
      <w:r w:rsidRPr="00984C69">
        <w:rPr>
          <w:bCs/>
          <w:spacing w:val="-1"/>
          <w:sz w:val="24"/>
          <w:szCs w:val="24"/>
        </w:rPr>
        <w:t>, не менее;</w:t>
      </w:r>
    </w:p>
    <w:p w:rsidR="007570B3" w:rsidRPr="00984C69" w:rsidRDefault="007570B3" w:rsidP="00984C69">
      <w:pPr>
        <w:numPr>
          <w:ilvl w:val="0"/>
          <w:numId w:val="19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 xml:space="preserve">жесткий диск объемом 40 Гб, и выше; </w:t>
      </w:r>
    </w:p>
    <w:p w:rsidR="007570B3" w:rsidRPr="00984C69" w:rsidRDefault="007570B3" w:rsidP="00984C69">
      <w:pPr>
        <w:numPr>
          <w:ilvl w:val="0"/>
          <w:numId w:val="19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манипулятор типа «мышь»;</w:t>
      </w:r>
    </w:p>
    <w:p w:rsidR="007570B3" w:rsidRPr="00984C69" w:rsidRDefault="007570B3" w:rsidP="00984C69">
      <w:pPr>
        <w:numPr>
          <w:ilvl w:val="0"/>
          <w:numId w:val="19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и так далее...</w:t>
      </w:r>
    </w:p>
    <w:p w:rsidR="007570B3" w:rsidRPr="00984C69" w:rsidRDefault="007570B3" w:rsidP="00984C69">
      <w:pPr>
        <w:numPr>
          <w:ilvl w:val="1"/>
          <w:numId w:val="23"/>
        </w:numPr>
        <w:jc w:val="both"/>
        <w:rPr>
          <w:bCs/>
          <w:spacing w:val="-1"/>
          <w:sz w:val="24"/>
          <w:szCs w:val="24"/>
        </w:rPr>
      </w:pPr>
      <w:bookmarkStart w:id="18" w:name="_Toc256637306"/>
      <w:r w:rsidRPr="00984C69">
        <w:rPr>
          <w:bCs/>
          <w:spacing w:val="-1"/>
          <w:sz w:val="24"/>
          <w:szCs w:val="24"/>
        </w:rPr>
        <w:t>Требования к информационной и программной совместимости</w:t>
      </w:r>
      <w:bookmarkEnd w:id="18"/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Системные программные средства, используемые программой, должны быть представлены локализованной версией операционной системы Windows  XP.</w:t>
      </w:r>
    </w:p>
    <w:p w:rsidR="007570B3" w:rsidRPr="00984C69" w:rsidRDefault="007570B3" w:rsidP="00984C69">
      <w:pPr>
        <w:numPr>
          <w:ilvl w:val="1"/>
          <w:numId w:val="23"/>
        </w:numPr>
        <w:jc w:val="both"/>
        <w:rPr>
          <w:bCs/>
          <w:spacing w:val="-1"/>
          <w:sz w:val="24"/>
          <w:szCs w:val="24"/>
        </w:rPr>
      </w:pPr>
      <w:bookmarkStart w:id="19" w:name="_Toc256637307"/>
      <w:r w:rsidRPr="00984C69">
        <w:rPr>
          <w:bCs/>
          <w:spacing w:val="-1"/>
          <w:sz w:val="24"/>
          <w:szCs w:val="24"/>
        </w:rPr>
        <w:t>Требования к маркировке и упаковке</w:t>
      </w:r>
      <w:bookmarkEnd w:id="19"/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Не предъявляются.</w:t>
      </w:r>
    </w:p>
    <w:p w:rsidR="007570B3" w:rsidRPr="00984C69" w:rsidRDefault="007570B3" w:rsidP="00984C69">
      <w:pPr>
        <w:numPr>
          <w:ilvl w:val="1"/>
          <w:numId w:val="23"/>
        </w:numPr>
        <w:jc w:val="both"/>
        <w:rPr>
          <w:bCs/>
          <w:spacing w:val="-1"/>
          <w:sz w:val="24"/>
          <w:szCs w:val="24"/>
        </w:rPr>
      </w:pPr>
      <w:bookmarkStart w:id="20" w:name="_Toc256637308"/>
      <w:r w:rsidRPr="00984C69">
        <w:rPr>
          <w:bCs/>
          <w:spacing w:val="-1"/>
          <w:sz w:val="24"/>
          <w:szCs w:val="24"/>
        </w:rPr>
        <w:t>Требования к транспортированию и хранению</w:t>
      </w:r>
      <w:bookmarkEnd w:id="20"/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Не предъявляются.</w:t>
      </w:r>
    </w:p>
    <w:p w:rsidR="007570B3" w:rsidRPr="00984C69" w:rsidRDefault="007570B3" w:rsidP="00984C69">
      <w:pPr>
        <w:numPr>
          <w:ilvl w:val="1"/>
          <w:numId w:val="23"/>
        </w:numPr>
        <w:jc w:val="both"/>
        <w:rPr>
          <w:bCs/>
          <w:spacing w:val="-1"/>
          <w:sz w:val="24"/>
          <w:szCs w:val="24"/>
        </w:rPr>
      </w:pPr>
      <w:bookmarkStart w:id="21" w:name="_Toc256637309"/>
      <w:r w:rsidRPr="00984C69">
        <w:rPr>
          <w:bCs/>
          <w:spacing w:val="-1"/>
          <w:sz w:val="24"/>
          <w:szCs w:val="24"/>
        </w:rPr>
        <w:t>Специальные требования</w:t>
      </w:r>
      <w:bookmarkEnd w:id="21"/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Программа должна быть снабжена графическим интерфейсом.</w:t>
      </w:r>
    </w:p>
    <w:p w:rsidR="007570B3" w:rsidRPr="00984C69" w:rsidRDefault="007570B3" w:rsidP="00984C69">
      <w:pPr>
        <w:numPr>
          <w:ilvl w:val="0"/>
          <w:numId w:val="22"/>
        </w:numPr>
        <w:jc w:val="both"/>
        <w:rPr>
          <w:bCs/>
          <w:spacing w:val="-1"/>
          <w:sz w:val="24"/>
          <w:szCs w:val="24"/>
        </w:rPr>
      </w:pPr>
      <w:bookmarkStart w:id="22" w:name="_Toc256637310"/>
      <w:r w:rsidRPr="00984C69">
        <w:rPr>
          <w:bCs/>
          <w:spacing w:val="-1"/>
          <w:sz w:val="24"/>
          <w:szCs w:val="24"/>
        </w:rPr>
        <w:t>Технико-экономические показатели</w:t>
      </w:r>
      <w:bookmarkEnd w:id="22"/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Ориентировочная экономическая эффективность не рассчитывается.</w:t>
      </w:r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Предполагаемое число использования программы в год – ежедневное использование программы, за исключением выходных дней, в течение рабочего дня.</w:t>
      </w:r>
    </w:p>
    <w:p w:rsidR="007570B3" w:rsidRPr="00984C69" w:rsidRDefault="007570B3" w:rsidP="00984C69">
      <w:pPr>
        <w:numPr>
          <w:ilvl w:val="0"/>
          <w:numId w:val="22"/>
        </w:numPr>
        <w:jc w:val="both"/>
        <w:rPr>
          <w:bCs/>
          <w:spacing w:val="-1"/>
          <w:sz w:val="24"/>
          <w:szCs w:val="24"/>
        </w:rPr>
      </w:pPr>
      <w:bookmarkStart w:id="23" w:name="_Toc256637311"/>
      <w:r w:rsidRPr="00984C69">
        <w:rPr>
          <w:bCs/>
          <w:spacing w:val="-1"/>
          <w:sz w:val="24"/>
          <w:szCs w:val="24"/>
        </w:rPr>
        <w:t>Стадии и этапы разработки</w:t>
      </w:r>
      <w:bookmarkEnd w:id="23"/>
    </w:p>
    <w:p w:rsidR="007570B3" w:rsidRPr="00984C69" w:rsidRDefault="007570B3" w:rsidP="00984C69">
      <w:pPr>
        <w:numPr>
          <w:ilvl w:val="1"/>
          <w:numId w:val="24"/>
        </w:numPr>
        <w:jc w:val="both"/>
        <w:rPr>
          <w:bCs/>
          <w:spacing w:val="-1"/>
          <w:sz w:val="24"/>
          <w:szCs w:val="24"/>
        </w:rPr>
      </w:pPr>
      <w:bookmarkStart w:id="24" w:name="_Toc119204142"/>
      <w:bookmarkStart w:id="25" w:name="_Toc256637312"/>
      <w:r w:rsidRPr="00984C69">
        <w:rPr>
          <w:bCs/>
          <w:spacing w:val="-1"/>
          <w:sz w:val="24"/>
          <w:szCs w:val="24"/>
        </w:rPr>
        <w:t>Стадии разработки</w:t>
      </w:r>
      <w:bookmarkEnd w:id="24"/>
      <w:bookmarkEnd w:id="25"/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Разработка должна быть проведена в три стадии:</w:t>
      </w:r>
    </w:p>
    <w:p w:rsidR="007570B3" w:rsidRPr="00984C69" w:rsidRDefault="007570B3" w:rsidP="00984C69">
      <w:pPr>
        <w:numPr>
          <w:ilvl w:val="0"/>
          <w:numId w:val="20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lastRenderedPageBreak/>
        <w:t>разработка технического задания;</w:t>
      </w:r>
    </w:p>
    <w:p w:rsidR="007570B3" w:rsidRPr="00984C69" w:rsidRDefault="007570B3" w:rsidP="00984C69">
      <w:pPr>
        <w:numPr>
          <w:ilvl w:val="0"/>
          <w:numId w:val="20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рабочее проектирование;</w:t>
      </w:r>
    </w:p>
    <w:p w:rsidR="007570B3" w:rsidRPr="00984C69" w:rsidRDefault="007570B3" w:rsidP="00984C69">
      <w:pPr>
        <w:numPr>
          <w:ilvl w:val="0"/>
          <w:numId w:val="20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внедрение.</w:t>
      </w:r>
    </w:p>
    <w:p w:rsidR="007570B3" w:rsidRPr="00984C69" w:rsidRDefault="007570B3" w:rsidP="00984C69">
      <w:pPr>
        <w:numPr>
          <w:ilvl w:val="1"/>
          <w:numId w:val="24"/>
        </w:numPr>
        <w:jc w:val="both"/>
        <w:rPr>
          <w:bCs/>
          <w:spacing w:val="-1"/>
          <w:sz w:val="24"/>
          <w:szCs w:val="24"/>
        </w:rPr>
      </w:pPr>
      <w:bookmarkStart w:id="26" w:name="_Toc119204143"/>
      <w:bookmarkStart w:id="27" w:name="_Toc256637313"/>
      <w:r w:rsidRPr="00984C69">
        <w:rPr>
          <w:bCs/>
          <w:spacing w:val="-1"/>
          <w:sz w:val="24"/>
          <w:szCs w:val="24"/>
        </w:rPr>
        <w:t>Этапы разработки</w:t>
      </w:r>
      <w:bookmarkEnd w:id="26"/>
      <w:bookmarkEnd w:id="27"/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На стадии разработки технического задания должен быть выполнен этап разработки, согласования и утверждения настоящего технического задания.</w:t>
      </w:r>
    </w:p>
    <w:p w:rsidR="007570B3" w:rsidRPr="00984C69" w:rsidRDefault="007570B3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На стадии рабочего проектирования должны быть выполнены перечисленные ниже этапы работ:</w:t>
      </w:r>
    </w:p>
    <w:p w:rsidR="007570B3" w:rsidRPr="00984C69" w:rsidRDefault="007570B3" w:rsidP="00984C69">
      <w:pPr>
        <w:numPr>
          <w:ilvl w:val="0"/>
          <w:numId w:val="21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изучение предметной области</w:t>
      </w:r>
    </w:p>
    <w:p w:rsidR="007570B3" w:rsidRPr="00984C69" w:rsidRDefault="007570B3" w:rsidP="00984C69">
      <w:pPr>
        <w:numPr>
          <w:ilvl w:val="0"/>
          <w:numId w:val="21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проектирование системы</w:t>
      </w:r>
    </w:p>
    <w:p w:rsidR="007570B3" w:rsidRPr="00984C69" w:rsidRDefault="007570B3" w:rsidP="00984C69">
      <w:pPr>
        <w:numPr>
          <w:ilvl w:val="0"/>
          <w:numId w:val="21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 xml:space="preserve">разработка </w:t>
      </w:r>
      <w:proofErr w:type="gramStart"/>
      <w:r w:rsidRPr="00984C69">
        <w:rPr>
          <w:bCs/>
          <w:spacing w:val="-1"/>
          <w:sz w:val="24"/>
          <w:szCs w:val="24"/>
        </w:rPr>
        <w:t>программного</w:t>
      </w:r>
      <w:proofErr w:type="gramEnd"/>
      <w:r w:rsidRPr="00984C69">
        <w:rPr>
          <w:bCs/>
          <w:spacing w:val="-1"/>
          <w:sz w:val="24"/>
          <w:szCs w:val="24"/>
        </w:rPr>
        <w:t xml:space="preserve"> программы;</w:t>
      </w:r>
    </w:p>
    <w:p w:rsidR="007570B3" w:rsidRPr="00984C69" w:rsidRDefault="007570B3" w:rsidP="00984C69">
      <w:pPr>
        <w:numPr>
          <w:ilvl w:val="0"/>
          <w:numId w:val="21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разработка программной документации;</w:t>
      </w:r>
    </w:p>
    <w:p w:rsidR="007570B3" w:rsidRPr="00984C69" w:rsidRDefault="007570B3" w:rsidP="00984C69">
      <w:pPr>
        <w:numPr>
          <w:ilvl w:val="0"/>
          <w:numId w:val="21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тестирование и отладка программы.</w:t>
      </w:r>
    </w:p>
    <w:p w:rsidR="007570B3" w:rsidRPr="00984C69" w:rsidRDefault="007570B3" w:rsidP="00984C69">
      <w:pPr>
        <w:numPr>
          <w:ilvl w:val="0"/>
          <w:numId w:val="21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внедрение программы</w:t>
      </w:r>
    </w:p>
    <w:p w:rsidR="007570B3" w:rsidRPr="00984C69" w:rsidRDefault="00ED1EE7" w:rsidP="00984C69">
      <w:pPr>
        <w:ind w:firstLine="567"/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6.95pt;margin-top:29.4pt;width:399.1pt;height:133.9pt;z-index:251664384">
            <v:imagedata r:id="rId9" o:title=""/>
            <w10:wrap type="topAndBottom"/>
          </v:shape>
          <o:OLEObject Type="Embed" ProgID="PBrush" ShapeID="_x0000_s1028" DrawAspect="Content" ObjectID="_1471677823" r:id="rId10"/>
        </w:pict>
      </w:r>
      <w:r w:rsidR="007570B3" w:rsidRPr="00984C69">
        <w:rPr>
          <w:bCs/>
          <w:spacing w:val="-1"/>
          <w:sz w:val="24"/>
          <w:szCs w:val="24"/>
        </w:rPr>
        <w:t xml:space="preserve">На рисунке представлена диаграмма Ганта для процесса проектирования. </w:t>
      </w:r>
    </w:p>
    <w:p w:rsidR="007570B3" w:rsidRPr="00984C69" w:rsidRDefault="007570B3" w:rsidP="00984C69">
      <w:pPr>
        <w:ind w:left="432"/>
        <w:jc w:val="center"/>
        <w:rPr>
          <w:b/>
          <w:bCs/>
          <w:spacing w:val="-1"/>
          <w:sz w:val="24"/>
          <w:szCs w:val="24"/>
        </w:rPr>
      </w:pPr>
      <w:bookmarkStart w:id="28" w:name="_Toc256637314"/>
      <w:r w:rsidRPr="00984C69">
        <w:rPr>
          <w:bCs/>
          <w:spacing w:val="-1"/>
          <w:sz w:val="24"/>
          <w:szCs w:val="24"/>
        </w:rPr>
        <w:t xml:space="preserve">Рис. </w:t>
      </w:r>
      <w:r w:rsidRPr="00984C69">
        <w:rPr>
          <w:bCs/>
          <w:spacing w:val="-1"/>
          <w:sz w:val="24"/>
          <w:szCs w:val="24"/>
          <w:lang w:val="en-US"/>
        </w:rPr>
        <w:t>A</w:t>
      </w:r>
      <w:r w:rsidRPr="00984C69">
        <w:rPr>
          <w:bCs/>
          <w:spacing w:val="-1"/>
          <w:sz w:val="24"/>
          <w:szCs w:val="24"/>
        </w:rPr>
        <w:t>.1 - диаграмма Ганта для процесса проектирования</w:t>
      </w:r>
    </w:p>
    <w:p w:rsidR="007570B3" w:rsidRPr="00984C69" w:rsidRDefault="007570B3" w:rsidP="00984C69">
      <w:pPr>
        <w:numPr>
          <w:ilvl w:val="0"/>
          <w:numId w:val="22"/>
        </w:numPr>
        <w:jc w:val="both"/>
        <w:rPr>
          <w:bCs/>
          <w:spacing w:val="-1"/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Порядок контроля и приемки</w:t>
      </w:r>
      <w:bookmarkEnd w:id="28"/>
    </w:p>
    <w:p w:rsidR="007570B3" w:rsidRPr="00984C69" w:rsidRDefault="007570B3" w:rsidP="00984C69">
      <w:pPr>
        <w:jc w:val="both"/>
        <w:rPr>
          <w:sz w:val="24"/>
          <w:szCs w:val="24"/>
        </w:rPr>
      </w:pPr>
      <w:r w:rsidRPr="00984C69">
        <w:rPr>
          <w:bCs/>
          <w:spacing w:val="-1"/>
          <w:sz w:val="24"/>
          <w:szCs w:val="24"/>
        </w:rPr>
        <w:t>После проведения испытаний в полном объеме, на основании «Протокола испытаний» утверждают «Свидетельство о приемке», после чего программный продукт считается принятым.</w:t>
      </w:r>
    </w:p>
    <w:sectPr w:rsidR="007570B3" w:rsidRPr="00984C69" w:rsidSect="00984C69">
      <w:footerReference w:type="default" r:id="rId11"/>
      <w:pgSz w:w="11906" w:h="16838"/>
      <w:pgMar w:top="1134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E7" w:rsidRDefault="00ED1EE7" w:rsidP="007570B3">
      <w:r>
        <w:separator/>
      </w:r>
    </w:p>
  </w:endnote>
  <w:endnote w:type="continuationSeparator" w:id="0">
    <w:p w:rsidR="00ED1EE7" w:rsidRDefault="00ED1EE7" w:rsidP="0075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740"/>
      <w:docPartObj>
        <w:docPartGallery w:val="Page Numbers (Bottom of Page)"/>
        <w:docPartUnique/>
      </w:docPartObj>
    </w:sdtPr>
    <w:sdtEndPr/>
    <w:sdtContent>
      <w:p w:rsidR="007570B3" w:rsidRDefault="00ED1EE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C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E7" w:rsidRDefault="00ED1EE7" w:rsidP="007570B3">
      <w:r>
        <w:separator/>
      </w:r>
    </w:p>
  </w:footnote>
  <w:footnote w:type="continuationSeparator" w:id="0">
    <w:p w:rsidR="00ED1EE7" w:rsidRDefault="00ED1EE7" w:rsidP="0075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5BA"/>
    <w:multiLevelType w:val="hybridMultilevel"/>
    <w:tmpl w:val="C25603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E00A3"/>
    <w:multiLevelType w:val="hybridMultilevel"/>
    <w:tmpl w:val="2FF2D6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E7254"/>
    <w:multiLevelType w:val="multilevel"/>
    <w:tmpl w:val="9B64DACA"/>
    <w:lvl w:ilvl="0">
      <w:start w:val="2"/>
      <w:numFmt w:val="decimal"/>
      <w:suff w:val="space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864" w:hanging="86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4">
      <w:start w:val="1"/>
      <w:numFmt w:val="decimal"/>
      <w:lvlRestart w:val="0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10365F3"/>
    <w:multiLevelType w:val="hybridMultilevel"/>
    <w:tmpl w:val="F008ED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1137C"/>
    <w:multiLevelType w:val="multilevel"/>
    <w:tmpl w:val="A120E694"/>
    <w:lvl w:ilvl="0">
      <w:start w:val="4"/>
      <w:numFmt w:val="decimal"/>
      <w:suff w:val="space"/>
      <w:lvlText w:val="%1."/>
      <w:lvlJc w:val="left"/>
      <w:pPr>
        <w:ind w:left="432" w:hanging="432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864" w:hanging="86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4">
      <w:start w:val="1"/>
      <w:numFmt w:val="decimal"/>
      <w:lvlRestart w:val="0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4495BDE"/>
    <w:multiLevelType w:val="hybridMultilevel"/>
    <w:tmpl w:val="4B6E0A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884323"/>
    <w:multiLevelType w:val="hybridMultilevel"/>
    <w:tmpl w:val="CC5EB5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E4D5A"/>
    <w:multiLevelType w:val="hybridMultilevel"/>
    <w:tmpl w:val="77043B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1E1DA7"/>
    <w:multiLevelType w:val="singleLevel"/>
    <w:tmpl w:val="FD381AF2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36B90EB9"/>
    <w:multiLevelType w:val="hybridMultilevel"/>
    <w:tmpl w:val="B2A4A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057D0B"/>
    <w:multiLevelType w:val="hybridMultilevel"/>
    <w:tmpl w:val="E0DCE5F6"/>
    <w:lvl w:ilvl="0" w:tplc="936648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70B02"/>
    <w:multiLevelType w:val="hybridMultilevel"/>
    <w:tmpl w:val="0E60D1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E42562"/>
    <w:multiLevelType w:val="hybridMultilevel"/>
    <w:tmpl w:val="C658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D2E03"/>
    <w:multiLevelType w:val="multilevel"/>
    <w:tmpl w:val="7B5CF1B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864" w:hanging="86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4">
      <w:start w:val="1"/>
      <w:numFmt w:val="decimal"/>
      <w:lvlRestart w:val="0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120299E"/>
    <w:multiLevelType w:val="hybridMultilevel"/>
    <w:tmpl w:val="A9E2C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0F11B8"/>
    <w:multiLevelType w:val="hybridMultilevel"/>
    <w:tmpl w:val="1B98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D6912"/>
    <w:multiLevelType w:val="singleLevel"/>
    <w:tmpl w:val="FD381AF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509941A6"/>
    <w:multiLevelType w:val="hybridMultilevel"/>
    <w:tmpl w:val="9BA482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557C4FD7"/>
    <w:multiLevelType w:val="singleLevel"/>
    <w:tmpl w:val="FD381AF2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69E24D7F"/>
    <w:multiLevelType w:val="hybridMultilevel"/>
    <w:tmpl w:val="994EA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9F65572"/>
    <w:multiLevelType w:val="hybridMultilevel"/>
    <w:tmpl w:val="9D66E7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C04911"/>
    <w:multiLevelType w:val="hybridMultilevel"/>
    <w:tmpl w:val="9FFCF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E774F2"/>
    <w:multiLevelType w:val="hybridMultilevel"/>
    <w:tmpl w:val="78F868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A62289"/>
    <w:multiLevelType w:val="multilevel"/>
    <w:tmpl w:val="49AC9FBA"/>
    <w:lvl w:ilvl="0">
      <w:start w:val="6"/>
      <w:numFmt w:val="decimal"/>
      <w:suff w:val="space"/>
      <w:lvlText w:val="%1."/>
      <w:lvlJc w:val="left"/>
      <w:pPr>
        <w:ind w:left="432" w:hanging="432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864" w:hanging="86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4">
      <w:start w:val="1"/>
      <w:numFmt w:val="decimal"/>
      <w:lvlRestart w:val="0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8"/>
  </w:num>
  <w:num w:numId="5">
    <w:abstractNumId w:val="18"/>
  </w:num>
  <w:num w:numId="6">
    <w:abstractNumId w:val="15"/>
  </w:num>
  <w:num w:numId="7">
    <w:abstractNumId w:val="17"/>
  </w:num>
  <w:num w:numId="8">
    <w:abstractNumId w:val="11"/>
  </w:num>
  <w:num w:numId="9">
    <w:abstractNumId w:val="10"/>
  </w:num>
  <w:num w:numId="10">
    <w:abstractNumId w:val="21"/>
  </w:num>
  <w:num w:numId="11">
    <w:abstractNumId w:val="19"/>
  </w:num>
  <w:num w:numId="12">
    <w:abstractNumId w:val="5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22"/>
  </w:num>
  <w:num w:numId="18">
    <w:abstractNumId w:val="6"/>
  </w:num>
  <w:num w:numId="19">
    <w:abstractNumId w:val="7"/>
  </w:num>
  <w:num w:numId="20">
    <w:abstractNumId w:val="0"/>
  </w:num>
  <w:num w:numId="21">
    <w:abstractNumId w:val="20"/>
  </w:num>
  <w:num w:numId="22">
    <w:abstractNumId w:val="2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35E"/>
    <w:rsid w:val="0025235E"/>
    <w:rsid w:val="003C2ADC"/>
    <w:rsid w:val="007570B3"/>
    <w:rsid w:val="00800764"/>
    <w:rsid w:val="00984C69"/>
    <w:rsid w:val="009C3FF9"/>
    <w:rsid w:val="00A63899"/>
    <w:rsid w:val="00E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E"/>
    <w:pPr>
      <w:spacing w:after="0" w:line="240" w:lineRule="auto"/>
      <w:ind w:righ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70B3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235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4">
    <w:name w:val="Основной текст с отступом Знак"/>
    <w:basedOn w:val="a0"/>
    <w:link w:val="a3"/>
    <w:rsid w:val="0025235E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5235E"/>
    <w:pPr>
      <w:ind w:left="720"/>
      <w:contextualSpacing/>
    </w:pPr>
    <w:rPr>
      <w:rFonts w:cs="Tahoma"/>
      <w:szCs w:val="20"/>
    </w:rPr>
  </w:style>
  <w:style w:type="character" w:customStyle="1" w:styleId="10">
    <w:name w:val="Заголовок 1 Знак"/>
    <w:basedOn w:val="a0"/>
    <w:link w:val="1"/>
    <w:rsid w:val="00757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70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70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7570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70B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rsid w:val="00984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f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5455</Words>
  <Characters>31095</Characters>
  <Application>Microsoft Office Word</Application>
  <DocSecurity>0</DocSecurity>
  <Lines>259</Lines>
  <Paragraphs>72</Paragraphs>
  <ScaleCrop>false</ScaleCrop>
  <Company>Reanimator Extreme Edition</Company>
  <LinksUpToDate>false</LinksUpToDate>
  <CharactersWithSpaces>36478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Игоревна Русинова</cp:lastModifiedBy>
  <cp:revision>3</cp:revision>
  <dcterms:created xsi:type="dcterms:W3CDTF">2014-07-01T08:36:00Z</dcterms:created>
  <dcterms:modified xsi:type="dcterms:W3CDTF">2014-09-08T04:37:00Z</dcterms:modified>
</cp:coreProperties>
</file>