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A83" w:rsidP="00235A83">
      <w:pPr>
        <w:pStyle w:val="a3"/>
        <w:numPr>
          <w:ilvl w:val="0"/>
          <w:numId w:val="1"/>
        </w:numPr>
      </w:pPr>
      <w:r>
        <w:t>Энергия уединенного заряженного проводника и заряженного конденсатора (вывод).</w:t>
      </w:r>
    </w:p>
    <w:p w:rsidR="00235A83" w:rsidRDefault="00235A83" w:rsidP="00235A83">
      <w:pPr>
        <w:pStyle w:val="a3"/>
        <w:numPr>
          <w:ilvl w:val="0"/>
          <w:numId w:val="1"/>
        </w:numPr>
      </w:pPr>
      <w:r>
        <w:t>Энергия магнитного поля катушки с током (вывод).</w:t>
      </w:r>
    </w:p>
    <w:sectPr w:rsidR="0023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363"/>
    <w:multiLevelType w:val="hybridMultilevel"/>
    <w:tmpl w:val="F792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A83"/>
    <w:rsid w:val="0023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2</cp:revision>
  <dcterms:created xsi:type="dcterms:W3CDTF">2016-01-11T17:02:00Z</dcterms:created>
  <dcterms:modified xsi:type="dcterms:W3CDTF">2016-01-11T17:02:00Z</dcterms:modified>
</cp:coreProperties>
</file>