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06" w:rsidRPr="002440D6" w:rsidRDefault="00496006" w:rsidP="00496006">
      <w:pPr>
        <w:rPr>
          <w:sz w:val="32"/>
          <w:szCs w:val="32"/>
        </w:rPr>
      </w:pPr>
      <w:r w:rsidRPr="002440D6">
        <w:rPr>
          <w:sz w:val="32"/>
          <w:szCs w:val="32"/>
        </w:rPr>
        <w:t>2. Многоразрядный параллельный сумматор с параллельным переносом. Применение . Логика работы , таблица истинности . Реализация .</w:t>
      </w:r>
    </w:p>
    <w:p w:rsidR="00496006" w:rsidRDefault="00496006" w:rsidP="00496006">
      <w:pPr>
        <w:rPr>
          <w:sz w:val="32"/>
          <w:szCs w:val="32"/>
        </w:rPr>
      </w:pPr>
      <w:r w:rsidRPr="002440D6">
        <w:rPr>
          <w:sz w:val="32"/>
          <w:szCs w:val="32"/>
        </w:rPr>
        <w:t xml:space="preserve">3. Суммирующий двоичный счётчик . Применение . Логика работы , таблицы переходов . Реализация . </w:t>
      </w:r>
    </w:p>
    <w:p w:rsidR="00496006" w:rsidRDefault="00496006" w:rsidP="00496006">
      <w:pPr>
        <w:rPr>
          <w:sz w:val="32"/>
          <w:szCs w:val="32"/>
        </w:rPr>
      </w:pPr>
    </w:p>
    <w:p w:rsidR="004B02CB" w:rsidRDefault="004B02CB"/>
    <w:sectPr w:rsidR="004B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6006"/>
    <w:rsid w:val="00496006"/>
    <w:rsid w:val="004B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Hewlett-Packard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Бондалетовых</dc:creator>
  <cp:keywords/>
  <dc:description/>
  <cp:lastModifiedBy>Семья Бондалетовых</cp:lastModifiedBy>
  <cp:revision>2</cp:revision>
  <dcterms:created xsi:type="dcterms:W3CDTF">2016-01-10T08:26:00Z</dcterms:created>
  <dcterms:modified xsi:type="dcterms:W3CDTF">2016-01-10T08:26:00Z</dcterms:modified>
</cp:coreProperties>
</file>