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8F" w:rsidRDefault="00B86B8F" w:rsidP="00B86B8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Задача </w:t>
      </w:r>
    </w:p>
    <w:p w:rsidR="00B86B8F" w:rsidRDefault="00B86B8F" w:rsidP="00B86B8F">
      <w:pPr>
        <w:ind w:firstLine="540"/>
        <w:jc w:val="both"/>
        <w:rPr>
          <w:sz w:val="28"/>
        </w:rPr>
      </w:pPr>
      <w:r>
        <w:rPr>
          <w:sz w:val="28"/>
        </w:rPr>
        <w:t xml:space="preserve">Дальность действия РЛС без учета затухания </w:t>
      </w:r>
      <w:proofErr w:type="spellStart"/>
      <w:r>
        <w:rPr>
          <w:i/>
          <w:iCs/>
          <w:sz w:val="28"/>
          <w:lang w:val="en-US"/>
        </w:rPr>
        <w:t>R</w:t>
      </w:r>
      <w:r>
        <w:rPr>
          <w:i/>
          <w:iCs/>
          <w:sz w:val="28"/>
          <w:vertAlign w:val="subscript"/>
          <w:lang w:val="en-US"/>
        </w:rPr>
        <w:t>max</w:t>
      </w:r>
      <w:proofErr w:type="spellEnd"/>
      <w:r>
        <w:rPr>
          <w:sz w:val="28"/>
        </w:rPr>
        <w:t xml:space="preserve"> = </w:t>
      </w:r>
      <w:smartTag w:uri="urn:schemas-microsoft-com:office:smarttags" w:element="metricconverter">
        <w:smartTagPr>
          <w:attr w:name="ProductID" w:val="150 км"/>
        </w:smartTagPr>
        <w:r>
          <w:rPr>
            <w:sz w:val="28"/>
          </w:rPr>
          <w:t>150 км</w:t>
        </w:r>
      </w:smartTag>
      <w:r>
        <w:rPr>
          <w:sz w:val="28"/>
        </w:rPr>
        <w:t xml:space="preserve">, время восстановление чувствительности приемного тракта </w:t>
      </w:r>
      <w:r>
        <w:rPr>
          <w:i/>
          <w:iCs/>
          <w:sz w:val="28"/>
        </w:rPr>
        <w:sym w:font="Symbol" w:char="0074"/>
      </w:r>
      <w:r>
        <w:rPr>
          <w:i/>
          <w:iCs/>
          <w:sz w:val="28"/>
          <w:vertAlign w:val="subscript"/>
        </w:rPr>
        <w:t>в</w:t>
      </w:r>
      <w:r>
        <w:rPr>
          <w:i/>
          <w:iCs/>
          <w:sz w:val="28"/>
        </w:rPr>
        <w:t>=</w:t>
      </w:r>
      <w:r>
        <w:rPr>
          <w:sz w:val="28"/>
        </w:rPr>
        <w:t xml:space="preserve">0,5мкс, разрешающая способность по углу </w:t>
      </w:r>
      <w:r>
        <w:rPr>
          <w:i/>
          <w:iCs/>
          <w:sz w:val="28"/>
        </w:rPr>
        <w:sym w:font="Symbol" w:char="0064"/>
      </w:r>
      <w:r>
        <w:rPr>
          <w:i/>
          <w:iCs/>
          <w:sz w:val="28"/>
          <w:vertAlign w:val="subscript"/>
        </w:rPr>
        <w:sym w:font="Symbol" w:char="0061"/>
      </w:r>
      <w:r>
        <w:rPr>
          <w:i/>
          <w:iCs/>
          <w:sz w:val="28"/>
        </w:rPr>
        <w:t xml:space="preserve"> =</w:t>
      </w:r>
      <w:r>
        <w:rPr>
          <w:sz w:val="28"/>
        </w:rPr>
        <w:t xml:space="preserve"> 2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, разрешающая способность по углу </w:t>
      </w:r>
      <w:r>
        <w:rPr>
          <w:i/>
          <w:iCs/>
          <w:sz w:val="28"/>
        </w:rPr>
        <w:sym w:font="Symbol" w:char="0064"/>
      </w:r>
      <w:r>
        <w:rPr>
          <w:i/>
          <w:iCs/>
          <w:sz w:val="28"/>
          <w:vertAlign w:val="subscript"/>
        </w:rPr>
        <w:sym w:font="Symbol" w:char="0062"/>
      </w:r>
      <w:r>
        <w:rPr>
          <w:i/>
          <w:iCs/>
          <w:sz w:val="28"/>
        </w:rPr>
        <w:t xml:space="preserve"> </w:t>
      </w:r>
      <w:r>
        <w:rPr>
          <w:sz w:val="28"/>
        </w:rPr>
        <w:sym w:font="Symbol" w:char="00A3"/>
      </w:r>
      <w:r>
        <w:rPr>
          <w:sz w:val="28"/>
        </w:rPr>
        <w:t xml:space="preserve"> 5</w:t>
      </w:r>
      <w:r>
        <w:rPr>
          <w:sz w:val="28"/>
          <w:vertAlign w:val="superscript"/>
        </w:rPr>
        <w:t xml:space="preserve">0 </w:t>
      </w:r>
      <w:r>
        <w:rPr>
          <w:sz w:val="28"/>
        </w:rPr>
        <w:t xml:space="preserve">, длина волны </w:t>
      </w:r>
      <w:r>
        <w:rPr>
          <w:i/>
          <w:iCs/>
          <w:sz w:val="28"/>
        </w:rPr>
        <w:sym w:font="Symbol" w:char="006C"/>
      </w:r>
      <w:r>
        <w:rPr>
          <w:i/>
          <w:iCs/>
          <w:sz w:val="28"/>
        </w:rPr>
        <w:t xml:space="preserve">=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</w:rPr>
          <w:t>3 см</w:t>
        </w:r>
      </w:smartTag>
      <w:r>
        <w:rPr>
          <w:sz w:val="28"/>
        </w:rPr>
        <w:t xml:space="preserve">, разрешающая способность по дальности </w:t>
      </w:r>
      <w:r>
        <w:rPr>
          <w:sz w:val="28"/>
        </w:rPr>
        <w:sym w:font="Symbol" w:char="0064"/>
      </w:r>
      <w:r>
        <w:rPr>
          <w:sz w:val="28"/>
          <w:lang w:val="en-US"/>
        </w:rPr>
        <w:t>R</w:t>
      </w:r>
      <w:r>
        <w:rPr>
          <w:sz w:val="28"/>
        </w:rPr>
        <w:t xml:space="preserve">=30м, угловая скорость обзора </w:t>
      </w:r>
      <w:r>
        <w:rPr>
          <w:i/>
          <w:iCs/>
          <w:sz w:val="28"/>
          <w:lang w:val="en-US"/>
        </w:rPr>
        <w:t>V</w:t>
      </w:r>
      <w:r>
        <w:rPr>
          <w:sz w:val="28"/>
        </w:rPr>
        <w:t>=20 об/мин,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эффективная площадь рассеяния (ЭПР) цели </w:t>
      </w:r>
      <w:r>
        <w:rPr>
          <w:i/>
          <w:iCs/>
          <w:sz w:val="28"/>
          <w:lang w:val="en-US"/>
        </w:rPr>
        <w:t>s</w:t>
      </w:r>
      <w:r>
        <w:rPr>
          <w:sz w:val="28"/>
        </w:rPr>
        <w:t>=10м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, мощность передатчика </w:t>
      </w:r>
      <w:r>
        <w:rPr>
          <w:i/>
          <w:iCs/>
          <w:sz w:val="28"/>
        </w:rPr>
        <w:t>Р</w:t>
      </w:r>
      <w:r>
        <w:rPr>
          <w:i/>
          <w:iCs/>
          <w:sz w:val="28"/>
          <w:vertAlign w:val="subscript"/>
        </w:rPr>
        <w:t xml:space="preserve">1 </w:t>
      </w:r>
      <w:r>
        <w:rPr>
          <w:sz w:val="28"/>
        </w:rPr>
        <w:t>= 12</w:t>
      </w:r>
      <w:r>
        <w:rPr>
          <w:sz w:val="28"/>
        </w:rPr>
        <w:sym w:font="Symbol" w:char="00D7"/>
      </w:r>
      <w:r>
        <w:rPr>
          <w:sz w:val="28"/>
        </w:rPr>
        <w:t>10</w:t>
      </w:r>
      <w:r>
        <w:rPr>
          <w:sz w:val="28"/>
          <w:vertAlign w:val="superscript"/>
        </w:rPr>
        <w:t xml:space="preserve">-9 </w:t>
      </w:r>
      <w:r>
        <w:rPr>
          <w:sz w:val="28"/>
        </w:rPr>
        <w:t>Вт, период обзора Т</w:t>
      </w:r>
      <w:r>
        <w:rPr>
          <w:sz w:val="28"/>
          <w:vertAlign w:val="subscript"/>
        </w:rPr>
        <w:t>обз</w:t>
      </w:r>
      <w:r>
        <w:rPr>
          <w:sz w:val="28"/>
        </w:rPr>
        <w:t xml:space="preserve">=0,05с, период повторения импульсов </w:t>
      </w:r>
      <w:proofErr w:type="spellStart"/>
      <w:r>
        <w:rPr>
          <w:i/>
          <w:iCs/>
          <w:sz w:val="28"/>
        </w:rPr>
        <w:t>Т</w:t>
      </w:r>
      <w:r>
        <w:rPr>
          <w:i/>
          <w:iCs/>
          <w:sz w:val="28"/>
          <w:vertAlign w:val="subscript"/>
        </w:rPr>
        <w:t>п</w:t>
      </w:r>
      <w:proofErr w:type="spellEnd"/>
      <w:r>
        <w:rPr>
          <w:sz w:val="28"/>
        </w:rPr>
        <w:t xml:space="preserve"> = 0,5 мс, пороговая энергия принимаемого сигнала </w:t>
      </w:r>
      <w:proofErr w:type="spellStart"/>
      <w:r>
        <w:rPr>
          <w:sz w:val="28"/>
        </w:rPr>
        <w:t>Е</w:t>
      </w:r>
      <w:r>
        <w:rPr>
          <w:sz w:val="28"/>
          <w:vertAlign w:val="subscript"/>
        </w:rPr>
        <w:t>пор</w:t>
      </w:r>
      <w:proofErr w:type="spellEnd"/>
      <w:r>
        <w:rPr>
          <w:sz w:val="28"/>
        </w:rPr>
        <w:t xml:space="preserve"> = 1,5 В.</w:t>
      </w:r>
    </w:p>
    <w:p w:rsidR="00B86B8F" w:rsidRDefault="00B86B8F" w:rsidP="00B86B8F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Определить</w:t>
      </w:r>
      <w:r>
        <w:rPr>
          <w:sz w:val="28"/>
          <w:szCs w:val="28"/>
        </w:rPr>
        <w:t xml:space="preserve">: Параметры антенны: коэффициент усиления антенны; КНД антенны; раскрыв антенны </w:t>
      </w:r>
      <w:r>
        <w:rPr>
          <w:i/>
          <w:iCs/>
          <w:sz w:val="28"/>
          <w:szCs w:val="28"/>
          <w:lang w:val="en-US"/>
        </w:rPr>
        <w:t>d</w:t>
      </w:r>
      <w:r>
        <w:rPr>
          <w:i/>
          <w:iCs/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; период обзора </w:t>
      </w:r>
      <w:proofErr w:type="spellStart"/>
      <w:r>
        <w:rPr>
          <w:i/>
          <w:iCs/>
          <w:sz w:val="28"/>
          <w:szCs w:val="28"/>
        </w:rPr>
        <w:t>Т</w:t>
      </w:r>
      <w:r>
        <w:rPr>
          <w:i/>
          <w:iCs/>
          <w:sz w:val="28"/>
          <w:szCs w:val="28"/>
          <w:vertAlign w:val="subscript"/>
        </w:rPr>
        <w:t>обз</w:t>
      </w:r>
      <w:proofErr w:type="spellEnd"/>
      <w:r>
        <w:rPr>
          <w:sz w:val="28"/>
          <w:szCs w:val="28"/>
        </w:rPr>
        <w:t xml:space="preserve">; число сканирования в минуту; угловую скорость обзора </w:t>
      </w: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</w:rPr>
        <w:t>обз</w:t>
      </w:r>
      <w:proofErr w:type="spellEnd"/>
      <w:r>
        <w:rPr>
          <w:sz w:val="28"/>
          <w:szCs w:val="28"/>
          <w:vertAlign w:val="subscript"/>
        </w:rPr>
        <w:t xml:space="preserve">. </w:t>
      </w:r>
      <w:r>
        <w:rPr>
          <w:sz w:val="28"/>
          <w:szCs w:val="28"/>
        </w:rPr>
        <w:t xml:space="preserve"> Параметры зондирующего сигнала: длительность импульса </w:t>
      </w:r>
      <w:r>
        <w:rPr>
          <w:i/>
          <w:iCs/>
          <w:sz w:val="28"/>
          <w:szCs w:val="28"/>
        </w:rPr>
        <w:sym w:font="Symbol" w:char="0074"/>
      </w:r>
      <w:r>
        <w:rPr>
          <w:i/>
          <w:iCs/>
          <w:sz w:val="28"/>
          <w:szCs w:val="28"/>
          <w:vertAlign w:val="subscript"/>
        </w:rPr>
        <w:t>и</w:t>
      </w:r>
      <w:r>
        <w:rPr>
          <w:sz w:val="28"/>
          <w:szCs w:val="28"/>
        </w:rPr>
        <w:t xml:space="preserve">; частоту повторения импульсов </w:t>
      </w:r>
      <w:r>
        <w:rPr>
          <w:i/>
          <w:iCs/>
          <w:sz w:val="28"/>
          <w:szCs w:val="28"/>
          <w:lang w:val="en-US"/>
        </w:rPr>
        <w:t>F</w:t>
      </w:r>
      <w:proofErr w:type="spellStart"/>
      <w:r>
        <w:rPr>
          <w:i/>
          <w:iCs/>
          <w:sz w:val="28"/>
          <w:szCs w:val="28"/>
          <w:vertAlign w:val="subscript"/>
        </w:rPr>
        <w:t>п</w:t>
      </w:r>
      <w:proofErr w:type="spellEnd"/>
      <w:r>
        <w:rPr>
          <w:i/>
          <w:iCs/>
          <w:sz w:val="28"/>
          <w:szCs w:val="28"/>
        </w:rPr>
        <w:t xml:space="preserve">; </w:t>
      </w:r>
      <w:r>
        <w:rPr>
          <w:sz w:val="28"/>
          <w:szCs w:val="28"/>
        </w:rPr>
        <w:t xml:space="preserve">определить количество импульсов в пачке. Параметр обнаружения </w:t>
      </w:r>
      <w:r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. Рассчитать пороговую мощность приемника </w:t>
      </w:r>
      <w:r>
        <w:rPr>
          <w:i/>
          <w:iCs/>
          <w:sz w:val="28"/>
          <w:szCs w:val="28"/>
          <w:lang w:val="en-US"/>
        </w:rPr>
        <w:t>P</w:t>
      </w:r>
      <w:r>
        <w:rPr>
          <w:i/>
          <w:iCs/>
          <w:sz w:val="28"/>
          <w:szCs w:val="28"/>
          <w:vertAlign w:val="subscript"/>
        </w:rPr>
        <w:t>пор</w:t>
      </w:r>
      <w:r>
        <w:rPr>
          <w:sz w:val="28"/>
          <w:szCs w:val="28"/>
        </w:rPr>
        <w:t xml:space="preserve">. Импульсную и среднюю мощности передатчика. Привести структурную схему станции. </w:t>
      </w:r>
    </w:p>
    <w:p w:rsidR="009B4B57" w:rsidRDefault="00B86B8F"/>
    <w:sectPr w:rsidR="009B4B57" w:rsidSect="000F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86B8F"/>
    <w:rsid w:val="000F6D15"/>
    <w:rsid w:val="006674D8"/>
    <w:rsid w:val="009041B0"/>
    <w:rsid w:val="00B8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1</cp:revision>
  <dcterms:created xsi:type="dcterms:W3CDTF">2016-01-06T10:32:00Z</dcterms:created>
  <dcterms:modified xsi:type="dcterms:W3CDTF">2016-01-06T10:32:00Z</dcterms:modified>
</cp:coreProperties>
</file>