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F35" w:rsidRPr="002C4ACC" w:rsidRDefault="00871F35" w:rsidP="00871F35">
      <w:pPr>
        <w:pStyle w:val="2"/>
        <w:spacing w:before="60" w:line="240" w:lineRule="auto"/>
        <w:jc w:val="center"/>
        <w:rPr>
          <w:rFonts w:ascii="Times New Roman" w:hAnsi="Times New Roman"/>
          <w:b w:val="0"/>
          <w:sz w:val="30"/>
          <w:szCs w:val="30"/>
        </w:rPr>
      </w:pPr>
      <w:bookmarkStart w:id="0" w:name="_Toc320641475"/>
      <w:bookmarkStart w:id="1" w:name="_Toc320623316"/>
      <w:bookmarkStart w:id="2" w:name="_Toc320641472"/>
      <w:bookmarkStart w:id="3" w:name="_Toc320641492"/>
      <w:r w:rsidRPr="002C4ACC">
        <w:rPr>
          <w:rFonts w:ascii="Times New Roman" w:hAnsi="Times New Roman"/>
          <w:sz w:val="30"/>
          <w:szCs w:val="30"/>
        </w:rPr>
        <w:t>Вариант 14</w:t>
      </w:r>
      <w:bookmarkEnd w:id="3"/>
    </w:p>
    <w:p w:rsidR="00871F35" w:rsidRPr="002C4ACC" w:rsidRDefault="00871F35" w:rsidP="00871F35">
      <w:pPr>
        <w:spacing w:after="0" w:line="240" w:lineRule="auto"/>
        <w:ind w:firstLine="708"/>
        <w:jc w:val="both"/>
        <w:rPr>
          <w:rFonts w:ascii="Times New Roman" w:hAnsi="Times New Roman"/>
          <w:b/>
          <w:i/>
          <w:sz w:val="30"/>
          <w:szCs w:val="30"/>
        </w:rPr>
      </w:pPr>
      <w:r w:rsidRPr="002C4ACC">
        <w:rPr>
          <w:rFonts w:ascii="Times New Roman" w:hAnsi="Times New Roman"/>
          <w:b/>
          <w:i/>
          <w:sz w:val="30"/>
          <w:szCs w:val="30"/>
        </w:rPr>
        <w:t>Кейс</w:t>
      </w:r>
    </w:p>
    <w:p w:rsidR="00871F35" w:rsidRPr="002C4ACC" w:rsidRDefault="00871F35" w:rsidP="00871F35">
      <w:pPr>
        <w:spacing w:after="0" w:line="240" w:lineRule="auto"/>
        <w:ind w:firstLine="708"/>
        <w:jc w:val="both"/>
        <w:rPr>
          <w:rFonts w:ascii="Times New Roman" w:hAnsi="Times New Roman"/>
          <w:sz w:val="30"/>
          <w:szCs w:val="30"/>
        </w:rPr>
      </w:pPr>
      <w:r w:rsidRPr="002C4ACC">
        <w:rPr>
          <w:rFonts w:ascii="Times New Roman" w:hAnsi="Times New Roman"/>
          <w:sz w:val="30"/>
          <w:szCs w:val="30"/>
        </w:rPr>
        <w:t xml:space="preserve">МУП «Свиноферма «Мясная» приобрело по договору стадо свиней. В результате пожара несколько свиней убежали </w:t>
      </w:r>
      <w:proofErr w:type="spellStart"/>
      <w:r w:rsidRPr="002C4ACC">
        <w:rPr>
          <w:rFonts w:ascii="Times New Roman" w:hAnsi="Times New Roman"/>
          <w:sz w:val="30"/>
          <w:szCs w:val="30"/>
        </w:rPr>
        <w:t>испустя</w:t>
      </w:r>
      <w:proofErr w:type="spellEnd"/>
      <w:r w:rsidRPr="002C4ACC">
        <w:rPr>
          <w:rFonts w:ascii="Times New Roman" w:hAnsi="Times New Roman"/>
          <w:sz w:val="30"/>
          <w:szCs w:val="30"/>
        </w:rPr>
        <w:t xml:space="preserve"> некоторое время были обнаружены в соседнем фермерском хозяйстве. На требование МУП вернуть скот глава хозяйства ответил отказом, так как МУП не смогло представить документы на свиней, которые были также уничтожены во время пожара. МУП обратился за консультацией к юристу.</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1.</w:t>
      </w:r>
      <w:r w:rsidRPr="002C4ACC">
        <w:rPr>
          <w:rFonts w:ascii="Times New Roman" w:hAnsi="Times New Roman"/>
          <w:sz w:val="30"/>
          <w:szCs w:val="30"/>
        </w:rPr>
        <w:tab/>
        <w:t>Дайте понятие МУП и раскройте его правовой статус.</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2.</w:t>
      </w:r>
      <w:r w:rsidRPr="002C4ACC">
        <w:rPr>
          <w:rFonts w:ascii="Times New Roman" w:hAnsi="Times New Roman"/>
          <w:sz w:val="30"/>
          <w:szCs w:val="30"/>
        </w:rPr>
        <w:tab/>
        <w:t>Является ли МУП собственником стада свиней?</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3.</w:t>
      </w:r>
      <w:r w:rsidRPr="002C4ACC">
        <w:rPr>
          <w:rFonts w:ascii="Times New Roman" w:hAnsi="Times New Roman"/>
          <w:sz w:val="30"/>
          <w:szCs w:val="30"/>
        </w:rPr>
        <w:tab/>
        <w:t>По какому договору МУП могло приобрести стадо свиней?</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4.</w:t>
      </w:r>
      <w:r w:rsidRPr="002C4ACC">
        <w:rPr>
          <w:rFonts w:ascii="Times New Roman" w:hAnsi="Times New Roman"/>
          <w:sz w:val="30"/>
          <w:szCs w:val="30"/>
        </w:rPr>
        <w:tab/>
      </w:r>
      <w:proofErr w:type="gramStart"/>
      <w:r w:rsidRPr="002C4ACC">
        <w:rPr>
          <w:rFonts w:ascii="Times New Roman" w:hAnsi="Times New Roman"/>
          <w:sz w:val="30"/>
          <w:szCs w:val="30"/>
        </w:rPr>
        <w:t>С</w:t>
      </w:r>
      <w:proofErr w:type="gramEnd"/>
      <w:r w:rsidRPr="002C4ACC">
        <w:rPr>
          <w:rFonts w:ascii="Times New Roman" w:hAnsi="Times New Roman"/>
          <w:sz w:val="30"/>
          <w:szCs w:val="30"/>
        </w:rPr>
        <w:t xml:space="preserve"> каким иском МУП следует обратиться в суд?</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5.</w:t>
      </w:r>
      <w:r w:rsidRPr="002C4ACC">
        <w:rPr>
          <w:rFonts w:ascii="Times New Roman" w:hAnsi="Times New Roman"/>
          <w:sz w:val="30"/>
          <w:szCs w:val="30"/>
        </w:rPr>
        <w:tab/>
        <w:t>Какое решение вынесет суд? Аргументируйте свой ответ.</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6.</w:t>
      </w:r>
      <w:r w:rsidRPr="002C4ACC">
        <w:rPr>
          <w:rFonts w:ascii="Times New Roman" w:hAnsi="Times New Roman"/>
          <w:sz w:val="30"/>
          <w:szCs w:val="30"/>
        </w:rPr>
        <w:tab/>
        <w:t>Изменится ли решение, если вместо МУП выступало бы ООО?</w:t>
      </w:r>
    </w:p>
    <w:p w:rsidR="00871F35" w:rsidRPr="002C4ACC" w:rsidRDefault="00871F35" w:rsidP="00871F35">
      <w:pPr>
        <w:spacing w:after="0" w:line="240" w:lineRule="auto"/>
        <w:ind w:firstLine="708"/>
        <w:jc w:val="both"/>
        <w:rPr>
          <w:rFonts w:ascii="Times New Roman" w:hAnsi="Times New Roman"/>
          <w:b/>
          <w:i/>
          <w:sz w:val="30"/>
          <w:szCs w:val="30"/>
        </w:rPr>
      </w:pPr>
      <w:r w:rsidRPr="002C4ACC">
        <w:rPr>
          <w:rFonts w:ascii="Times New Roman" w:hAnsi="Times New Roman"/>
          <w:b/>
          <w:i/>
          <w:sz w:val="30"/>
          <w:szCs w:val="30"/>
        </w:rPr>
        <w:t>Тест</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1. Свобода экономической деятельности в РФ:</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a)</w:t>
      </w:r>
      <w:r w:rsidRPr="002C4ACC">
        <w:rPr>
          <w:rFonts w:ascii="Times New Roman" w:hAnsi="Times New Roman"/>
          <w:sz w:val="30"/>
          <w:szCs w:val="30"/>
        </w:rPr>
        <w:tab/>
        <w:t>не может быть ограничена;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b)</w:t>
      </w:r>
      <w:r w:rsidRPr="002C4ACC">
        <w:rPr>
          <w:rFonts w:ascii="Times New Roman" w:hAnsi="Times New Roman"/>
          <w:sz w:val="30"/>
          <w:szCs w:val="30"/>
        </w:rPr>
        <w:tab/>
        <w:t>может быть ограничена только судом;</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c)</w:t>
      </w:r>
      <w:r w:rsidRPr="002C4ACC">
        <w:rPr>
          <w:rFonts w:ascii="Times New Roman" w:hAnsi="Times New Roman"/>
          <w:sz w:val="30"/>
          <w:szCs w:val="30"/>
        </w:rPr>
        <w:tab/>
        <w:t>может быть ограничена только федеральным законом.</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2. Участник общества с ограниченной ответственностью вправе выйти из состава участников общества: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 xml:space="preserve"> a)</w:t>
      </w:r>
      <w:r w:rsidRPr="002C4ACC">
        <w:rPr>
          <w:rFonts w:ascii="Times New Roman" w:hAnsi="Times New Roman"/>
          <w:sz w:val="30"/>
          <w:szCs w:val="30"/>
        </w:rPr>
        <w:tab/>
        <w:t>в любое время вне зависимости от согласия других участников общества;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 xml:space="preserve"> b)</w:t>
      </w:r>
      <w:r w:rsidRPr="002C4ACC">
        <w:rPr>
          <w:rFonts w:ascii="Times New Roman" w:hAnsi="Times New Roman"/>
          <w:sz w:val="30"/>
          <w:szCs w:val="30"/>
        </w:rPr>
        <w:tab/>
        <w:t>только после получения согласия не менее половины от общего числа участников общества;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 xml:space="preserve"> c)</w:t>
      </w:r>
      <w:r w:rsidRPr="002C4ACC">
        <w:rPr>
          <w:rFonts w:ascii="Times New Roman" w:hAnsi="Times New Roman"/>
          <w:sz w:val="30"/>
          <w:szCs w:val="30"/>
        </w:rPr>
        <w:tab/>
        <w:t>в любое время вне зависимости от согласия других участников общества если иное не предусмотрено уставом общества.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3. Применение стандартов для субъектов хозяйственной деятельности является:</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a)</w:t>
      </w:r>
      <w:r w:rsidRPr="002C4ACC">
        <w:rPr>
          <w:rFonts w:ascii="Times New Roman" w:hAnsi="Times New Roman"/>
          <w:sz w:val="30"/>
          <w:szCs w:val="30"/>
        </w:rPr>
        <w:tab/>
        <w:t>обязательным;</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b)</w:t>
      </w:r>
      <w:r w:rsidRPr="002C4ACC">
        <w:rPr>
          <w:rFonts w:ascii="Times New Roman" w:hAnsi="Times New Roman"/>
          <w:sz w:val="30"/>
          <w:szCs w:val="30"/>
        </w:rPr>
        <w:tab/>
        <w:t>добровольным;</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c)</w:t>
      </w:r>
      <w:r w:rsidRPr="002C4ACC">
        <w:rPr>
          <w:rFonts w:ascii="Times New Roman" w:hAnsi="Times New Roman"/>
          <w:sz w:val="30"/>
          <w:szCs w:val="30"/>
        </w:rPr>
        <w:tab/>
        <w:t>добровольным только в отношении работ и услуг.</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4. В настоящее время государственному регулированию подвергаются цены на: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a)</w:t>
      </w:r>
      <w:r w:rsidRPr="002C4ACC">
        <w:rPr>
          <w:rFonts w:ascii="Times New Roman" w:hAnsi="Times New Roman"/>
          <w:sz w:val="30"/>
          <w:szCs w:val="30"/>
        </w:rPr>
        <w:tab/>
        <w:t>электрическую и тепловую энергию;</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b)</w:t>
      </w:r>
      <w:r w:rsidRPr="002C4ACC">
        <w:rPr>
          <w:rFonts w:ascii="Times New Roman" w:hAnsi="Times New Roman"/>
          <w:sz w:val="30"/>
          <w:szCs w:val="30"/>
        </w:rPr>
        <w:tab/>
        <w:t>нефть;</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c)</w:t>
      </w:r>
      <w:r w:rsidRPr="002C4ACC">
        <w:rPr>
          <w:rFonts w:ascii="Times New Roman" w:hAnsi="Times New Roman"/>
          <w:sz w:val="30"/>
          <w:szCs w:val="30"/>
        </w:rPr>
        <w:tab/>
        <w:t>газ.</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5.Негаторный иск является:</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a)</w:t>
      </w:r>
      <w:r w:rsidRPr="002C4ACC">
        <w:rPr>
          <w:rFonts w:ascii="Times New Roman" w:hAnsi="Times New Roman"/>
          <w:sz w:val="30"/>
          <w:szCs w:val="30"/>
        </w:rPr>
        <w:tab/>
        <w:t>обязательственно-правовым средством защиты права собственности;</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lastRenderedPageBreak/>
        <w:t>b)</w:t>
      </w:r>
      <w:r w:rsidRPr="002C4ACC">
        <w:rPr>
          <w:rFonts w:ascii="Times New Roman" w:hAnsi="Times New Roman"/>
          <w:sz w:val="30"/>
          <w:szCs w:val="30"/>
        </w:rPr>
        <w:tab/>
        <w:t>вещно-правовым средством защиты права собственности;</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c)</w:t>
      </w:r>
      <w:r w:rsidRPr="002C4ACC">
        <w:rPr>
          <w:rFonts w:ascii="Times New Roman" w:hAnsi="Times New Roman"/>
          <w:sz w:val="30"/>
          <w:szCs w:val="30"/>
        </w:rPr>
        <w:tab/>
        <w:t>особым средством защиты права собственности.</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6. При расторжении договора: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a)</w:t>
      </w:r>
      <w:r w:rsidRPr="002C4ACC">
        <w:rPr>
          <w:rFonts w:ascii="Times New Roman" w:hAnsi="Times New Roman"/>
          <w:sz w:val="30"/>
          <w:szCs w:val="30"/>
        </w:rPr>
        <w:tab/>
        <w:t>обязательства сторон прекращаются;</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b)</w:t>
      </w:r>
      <w:r w:rsidRPr="002C4ACC">
        <w:rPr>
          <w:rFonts w:ascii="Times New Roman" w:hAnsi="Times New Roman"/>
          <w:sz w:val="30"/>
          <w:szCs w:val="30"/>
        </w:rPr>
        <w:tab/>
        <w:t>обязательства сторон продолжаются до их выполнения;</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c)</w:t>
      </w:r>
      <w:r w:rsidRPr="002C4ACC">
        <w:rPr>
          <w:rFonts w:ascii="Times New Roman" w:hAnsi="Times New Roman"/>
          <w:sz w:val="30"/>
          <w:szCs w:val="30"/>
        </w:rPr>
        <w:tab/>
        <w:t>обязательства сторон остаются в силе до истечения срока договора.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7. Договор банковского вклада является:</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a)</w:t>
      </w:r>
      <w:r w:rsidRPr="002C4ACC">
        <w:rPr>
          <w:rFonts w:ascii="Times New Roman" w:hAnsi="Times New Roman"/>
          <w:sz w:val="30"/>
          <w:szCs w:val="30"/>
        </w:rPr>
        <w:tab/>
        <w:t>реальным, возмездным, односторонним;</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b)</w:t>
      </w:r>
      <w:r w:rsidRPr="002C4ACC">
        <w:rPr>
          <w:rFonts w:ascii="Times New Roman" w:hAnsi="Times New Roman"/>
          <w:sz w:val="30"/>
          <w:szCs w:val="30"/>
        </w:rPr>
        <w:tab/>
        <w:t>реальным, возмездным, взаимным;</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c)</w:t>
      </w:r>
      <w:r w:rsidRPr="002C4ACC">
        <w:rPr>
          <w:rFonts w:ascii="Times New Roman" w:hAnsi="Times New Roman"/>
          <w:sz w:val="30"/>
          <w:szCs w:val="30"/>
        </w:rPr>
        <w:tab/>
        <w:t>консенсуальным, возмездным, односторонним.</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8. Выдача чека чекодателем:</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a)</w:t>
      </w:r>
      <w:r w:rsidRPr="002C4ACC">
        <w:rPr>
          <w:rFonts w:ascii="Times New Roman" w:hAnsi="Times New Roman"/>
          <w:sz w:val="30"/>
          <w:szCs w:val="30"/>
        </w:rPr>
        <w:tab/>
        <w:t>погашает денежное обязательство чекодателя;</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b)</w:t>
      </w:r>
      <w:r w:rsidRPr="002C4ACC">
        <w:rPr>
          <w:rFonts w:ascii="Times New Roman" w:hAnsi="Times New Roman"/>
          <w:sz w:val="30"/>
          <w:szCs w:val="30"/>
        </w:rPr>
        <w:tab/>
        <w:t>не погашает денежное обязательство чекодателя;</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c)</w:t>
      </w:r>
      <w:r w:rsidRPr="002C4ACC">
        <w:rPr>
          <w:rFonts w:ascii="Times New Roman" w:hAnsi="Times New Roman"/>
          <w:sz w:val="30"/>
          <w:szCs w:val="30"/>
        </w:rPr>
        <w:tab/>
        <w:t>погашает денежное обязательство получателя чека.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9. Результаты проверки являются недействительными:</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a)</w:t>
      </w:r>
      <w:r w:rsidRPr="002C4ACC">
        <w:rPr>
          <w:rFonts w:ascii="Times New Roman" w:hAnsi="Times New Roman"/>
          <w:sz w:val="30"/>
          <w:szCs w:val="30"/>
        </w:rPr>
        <w:tab/>
        <w:t>в случае нарушений закона со стороны проверяющих должностных лиц;</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b)</w:t>
      </w:r>
      <w:r w:rsidRPr="002C4ACC">
        <w:rPr>
          <w:rFonts w:ascii="Times New Roman" w:hAnsi="Times New Roman"/>
          <w:sz w:val="30"/>
          <w:szCs w:val="30"/>
        </w:rPr>
        <w:tab/>
        <w:t>только в случае грубых нарушений закона со стороны проверяющих должностных лиц;</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c)</w:t>
      </w:r>
      <w:r w:rsidRPr="002C4ACC">
        <w:rPr>
          <w:rFonts w:ascii="Times New Roman" w:hAnsi="Times New Roman"/>
          <w:sz w:val="30"/>
          <w:szCs w:val="30"/>
        </w:rPr>
        <w:tab/>
        <w:t>только в случае нарушений закона со стороны проверяющих должностных лиц в ходе проведения внеплановой проверки.</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10. Суды общей юрисдикции НЕ рассматривают связанные с осуществлением предпринимательской деятельности юридическими лицами и индивидуальными предпринимателями:</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a)</w:t>
      </w:r>
      <w:r w:rsidRPr="002C4ACC">
        <w:rPr>
          <w:rFonts w:ascii="Times New Roman" w:hAnsi="Times New Roman"/>
          <w:sz w:val="30"/>
          <w:szCs w:val="30"/>
        </w:rPr>
        <w:tab/>
        <w:t>гражданско-правовые споры, в которых одной из сторон является гражданин, не имеющий статус индивидуального предпринимателя;</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b)</w:t>
      </w:r>
      <w:r w:rsidRPr="002C4ACC">
        <w:rPr>
          <w:rFonts w:ascii="Times New Roman" w:hAnsi="Times New Roman"/>
          <w:sz w:val="30"/>
          <w:szCs w:val="30"/>
        </w:rPr>
        <w:tab/>
        <w:t>гражданско-правовые споры, в которых обе стороны являются индивидуальными предпринимателями;</w:t>
      </w:r>
    </w:p>
    <w:p w:rsidR="00871F35"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c)</w:t>
      </w:r>
      <w:r w:rsidRPr="002C4ACC">
        <w:rPr>
          <w:rFonts w:ascii="Times New Roman" w:hAnsi="Times New Roman"/>
          <w:sz w:val="30"/>
          <w:szCs w:val="30"/>
        </w:rPr>
        <w:tab/>
        <w:t>трудовые споры, в которых на стороне работодателя выступает индивидуальный предприниматель.</w:t>
      </w:r>
    </w:p>
    <w:p w:rsidR="00871F35" w:rsidRDefault="00871F35" w:rsidP="00871F35"/>
    <w:p w:rsidR="00871F35" w:rsidRDefault="00871F35" w:rsidP="00871F35">
      <w:pPr>
        <w:pStyle w:val="1"/>
        <w:spacing w:before="60" w:line="240" w:lineRule="auto"/>
        <w:jc w:val="center"/>
        <w:rPr>
          <w:rFonts w:ascii="Times New Roman" w:hAnsi="Times New Roman"/>
          <w:sz w:val="30"/>
          <w:szCs w:val="30"/>
        </w:rPr>
      </w:pPr>
      <w:bookmarkStart w:id="4" w:name="_GoBack"/>
      <w:bookmarkEnd w:id="4"/>
    </w:p>
    <w:p w:rsidR="00871F35" w:rsidRDefault="00871F35" w:rsidP="00871F35">
      <w:pPr>
        <w:pStyle w:val="1"/>
        <w:spacing w:before="60" w:line="240" w:lineRule="auto"/>
        <w:jc w:val="center"/>
        <w:rPr>
          <w:rFonts w:ascii="Times New Roman" w:hAnsi="Times New Roman"/>
          <w:sz w:val="30"/>
          <w:szCs w:val="30"/>
        </w:rPr>
      </w:pPr>
    </w:p>
    <w:p w:rsidR="00871F35" w:rsidRPr="002C4ACC" w:rsidRDefault="00871F35" w:rsidP="00871F35">
      <w:pPr>
        <w:pStyle w:val="1"/>
        <w:spacing w:before="60" w:line="240" w:lineRule="auto"/>
        <w:jc w:val="center"/>
        <w:rPr>
          <w:rFonts w:ascii="Times New Roman" w:hAnsi="Times New Roman"/>
          <w:sz w:val="30"/>
          <w:szCs w:val="30"/>
        </w:rPr>
      </w:pPr>
      <w:r w:rsidRPr="002C4ACC">
        <w:rPr>
          <w:rFonts w:ascii="Times New Roman" w:hAnsi="Times New Roman"/>
          <w:sz w:val="30"/>
          <w:szCs w:val="30"/>
        </w:rPr>
        <w:t>СОДЕРЖАНИЕ КОНТРОЛЬНОЙ РАБОТЫ</w:t>
      </w:r>
      <w:bookmarkEnd w:id="1"/>
      <w:r>
        <w:rPr>
          <w:rFonts w:ascii="Times New Roman" w:hAnsi="Times New Roman"/>
          <w:sz w:val="30"/>
          <w:szCs w:val="30"/>
        </w:rPr>
        <w:t xml:space="preserve"> И ОЦЕНКА ЕЕ ВЫПОЛНЕНИЯ</w:t>
      </w:r>
      <w:bookmarkEnd w:id="2"/>
    </w:p>
    <w:p w:rsidR="00871F35" w:rsidRPr="002C4ACC" w:rsidRDefault="00871F35" w:rsidP="00871F35">
      <w:pPr>
        <w:spacing w:after="0" w:line="240" w:lineRule="auto"/>
        <w:ind w:firstLine="708"/>
        <w:jc w:val="both"/>
        <w:rPr>
          <w:rFonts w:ascii="Times New Roman" w:hAnsi="Times New Roman"/>
          <w:sz w:val="30"/>
          <w:szCs w:val="30"/>
        </w:rPr>
      </w:pPr>
      <w:r w:rsidRPr="002C4ACC">
        <w:rPr>
          <w:rFonts w:ascii="Times New Roman" w:hAnsi="Times New Roman"/>
          <w:sz w:val="30"/>
          <w:szCs w:val="30"/>
        </w:rPr>
        <w:t xml:space="preserve">Контрольная работа представляет совокупность двух частей – </w:t>
      </w:r>
      <w:proofErr w:type="spellStart"/>
      <w:r w:rsidRPr="002C4ACC">
        <w:rPr>
          <w:rFonts w:ascii="Times New Roman" w:hAnsi="Times New Roman"/>
          <w:sz w:val="30"/>
          <w:szCs w:val="30"/>
        </w:rPr>
        <w:t>кейсовой</w:t>
      </w:r>
      <w:proofErr w:type="spellEnd"/>
      <w:r w:rsidRPr="002C4ACC">
        <w:rPr>
          <w:rFonts w:ascii="Times New Roman" w:hAnsi="Times New Roman"/>
          <w:sz w:val="30"/>
          <w:szCs w:val="30"/>
        </w:rPr>
        <w:t xml:space="preserve"> и тестовой. </w:t>
      </w:r>
    </w:p>
    <w:p w:rsidR="00871F35" w:rsidRPr="002C4ACC" w:rsidRDefault="00871F35" w:rsidP="00871F35">
      <w:pPr>
        <w:spacing w:after="0" w:line="240" w:lineRule="auto"/>
        <w:ind w:firstLine="708"/>
        <w:jc w:val="both"/>
        <w:rPr>
          <w:rFonts w:ascii="Times New Roman" w:hAnsi="Times New Roman"/>
          <w:sz w:val="30"/>
          <w:szCs w:val="30"/>
        </w:rPr>
      </w:pPr>
      <w:r w:rsidRPr="002C4ACC">
        <w:rPr>
          <w:rFonts w:ascii="Times New Roman" w:hAnsi="Times New Roman"/>
          <w:sz w:val="30"/>
          <w:szCs w:val="30"/>
        </w:rPr>
        <w:t>Решение кейса представляет собой анализ спорной ситуации, возникшей между субъектами хозяйственной деятельности, при помощи специальных инструментов - норм права.</w:t>
      </w:r>
    </w:p>
    <w:p w:rsidR="00871F35" w:rsidRPr="002C4ACC" w:rsidRDefault="00871F35" w:rsidP="00871F35">
      <w:pPr>
        <w:spacing w:after="0" w:line="240" w:lineRule="auto"/>
        <w:ind w:firstLine="708"/>
        <w:jc w:val="both"/>
        <w:rPr>
          <w:rFonts w:ascii="Times New Roman" w:hAnsi="Times New Roman"/>
          <w:sz w:val="30"/>
          <w:szCs w:val="30"/>
        </w:rPr>
      </w:pPr>
      <w:r w:rsidRPr="002C4ACC">
        <w:rPr>
          <w:rFonts w:ascii="Times New Roman" w:hAnsi="Times New Roman"/>
          <w:sz w:val="30"/>
          <w:szCs w:val="30"/>
        </w:rPr>
        <w:lastRenderedPageBreak/>
        <w:t>Каждый кейс включает фабулу - описание спорной ситуации – и шесть вопросов. На каждый вопрос необходимо дать развернутый аргументированный ответ, снабженный ссылками на нормы законов и подзаконных актов.</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1. Ответ на вопрос «Дайте понятие (ОПФ организации) и раскройте его правовой статус» предполагает необходимость изложить:</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1)</w:t>
      </w:r>
      <w:r w:rsidRPr="002C4ACC">
        <w:rPr>
          <w:rFonts w:ascii="Times New Roman" w:hAnsi="Times New Roman"/>
          <w:sz w:val="30"/>
          <w:szCs w:val="30"/>
        </w:rPr>
        <w:tab/>
        <w:t>легальную дефиницию (содержащееся в законе понятие) изучаемой организационно-правовой формы юридического лица;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2)</w:t>
      </w:r>
      <w:r w:rsidRPr="002C4ACC">
        <w:rPr>
          <w:rFonts w:ascii="Times New Roman" w:hAnsi="Times New Roman"/>
          <w:sz w:val="30"/>
          <w:szCs w:val="30"/>
        </w:rPr>
        <w:tab/>
        <w:t>признаки, отличающих данную ОПФ юридического лица от других; характеристики занимаемого данной ОПФ формой места в классификации юридических лиц (по цели деятельности; по имущественному статусу и составу участников);</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3)</w:t>
      </w:r>
      <w:r w:rsidRPr="002C4ACC">
        <w:rPr>
          <w:rFonts w:ascii="Times New Roman" w:hAnsi="Times New Roman"/>
          <w:sz w:val="30"/>
          <w:szCs w:val="30"/>
        </w:rPr>
        <w:tab/>
        <w:t>требования к учредителям;</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4)</w:t>
      </w:r>
      <w:r w:rsidRPr="002C4ACC">
        <w:rPr>
          <w:rFonts w:ascii="Times New Roman" w:hAnsi="Times New Roman"/>
          <w:sz w:val="30"/>
          <w:szCs w:val="30"/>
        </w:rPr>
        <w:tab/>
        <w:t>особенности ответственности учредителей по долгам организации;</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5)</w:t>
      </w:r>
      <w:r w:rsidRPr="002C4ACC">
        <w:rPr>
          <w:rFonts w:ascii="Times New Roman" w:hAnsi="Times New Roman"/>
          <w:sz w:val="30"/>
          <w:szCs w:val="30"/>
        </w:rPr>
        <w:tab/>
        <w:t xml:space="preserve">порядок формирования уставного капитала и требования к его </w:t>
      </w:r>
      <w:proofErr w:type="gramStart"/>
      <w:r w:rsidRPr="002C4ACC">
        <w:rPr>
          <w:rFonts w:ascii="Times New Roman" w:hAnsi="Times New Roman"/>
          <w:sz w:val="30"/>
          <w:szCs w:val="30"/>
        </w:rPr>
        <w:t>минимальному  размеру</w:t>
      </w:r>
      <w:proofErr w:type="gramEnd"/>
      <w:r w:rsidRPr="002C4ACC">
        <w:rPr>
          <w:rFonts w:ascii="Times New Roman" w:hAnsi="Times New Roman"/>
          <w:sz w:val="30"/>
          <w:szCs w:val="30"/>
        </w:rPr>
        <w:t>;</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6)</w:t>
      </w:r>
      <w:r w:rsidRPr="002C4ACC">
        <w:rPr>
          <w:rFonts w:ascii="Times New Roman" w:hAnsi="Times New Roman"/>
          <w:sz w:val="30"/>
          <w:szCs w:val="30"/>
        </w:rPr>
        <w:tab/>
        <w:t>органы управления, порядок их формирования и компетенцию;</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7)</w:t>
      </w:r>
      <w:r w:rsidRPr="002C4ACC">
        <w:rPr>
          <w:rFonts w:ascii="Times New Roman" w:hAnsi="Times New Roman"/>
          <w:sz w:val="30"/>
          <w:szCs w:val="30"/>
        </w:rPr>
        <w:tab/>
        <w:t>порядок ликвидации.</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2. Ответ на вопрос «Раскройте понятие договора» предполагает необходимость изложить:</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1)</w:t>
      </w:r>
      <w:r w:rsidRPr="002C4ACC">
        <w:rPr>
          <w:rFonts w:ascii="Times New Roman" w:hAnsi="Times New Roman"/>
          <w:sz w:val="30"/>
          <w:szCs w:val="30"/>
        </w:rPr>
        <w:tab/>
      </w:r>
      <w:proofErr w:type="gramStart"/>
      <w:r w:rsidRPr="002C4ACC">
        <w:rPr>
          <w:rFonts w:ascii="Times New Roman" w:hAnsi="Times New Roman"/>
          <w:sz w:val="30"/>
          <w:szCs w:val="30"/>
        </w:rPr>
        <w:t>легальное  определение</w:t>
      </w:r>
      <w:proofErr w:type="gramEnd"/>
      <w:r w:rsidRPr="002C4ACC">
        <w:rPr>
          <w:rFonts w:ascii="Times New Roman" w:hAnsi="Times New Roman"/>
          <w:sz w:val="30"/>
          <w:szCs w:val="30"/>
        </w:rPr>
        <w:t xml:space="preserve"> договора: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2)</w:t>
      </w:r>
      <w:r w:rsidRPr="002C4ACC">
        <w:rPr>
          <w:rFonts w:ascii="Times New Roman" w:hAnsi="Times New Roman"/>
          <w:sz w:val="30"/>
          <w:szCs w:val="30"/>
        </w:rPr>
        <w:tab/>
        <w:t>описание рода и вида договора;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3)</w:t>
      </w:r>
      <w:r w:rsidRPr="002C4ACC">
        <w:rPr>
          <w:rFonts w:ascii="Times New Roman" w:hAnsi="Times New Roman"/>
          <w:sz w:val="30"/>
          <w:szCs w:val="30"/>
        </w:rPr>
        <w:tab/>
        <w:t>особенности правового статуса сторон изучаемого договора;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4)</w:t>
      </w:r>
      <w:r w:rsidRPr="002C4ACC">
        <w:rPr>
          <w:rFonts w:ascii="Times New Roman" w:hAnsi="Times New Roman"/>
          <w:sz w:val="30"/>
          <w:szCs w:val="30"/>
        </w:rPr>
        <w:tab/>
        <w:t>существенные условия вида и рода рассматриваемого договора;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5)</w:t>
      </w:r>
      <w:r w:rsidRPr="002C4ACC">
        <w:rPr>
          <w:rFonts w:ascii="Times New Roman" w:hAnsi="Times New Roman"/>
          <w:sz w:val="30"/>
          <w:szCs w:val="30"/>
        </w:rPr>
        <w:tab/>
        <w:t>характеристику предмета договора;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6)</w:t>
      </w:r>
      <w:r w:rsidRPr="002C4ACC">
        <w:rPr>
          <w:rFonts w:ascii="Times New Roman" w:hAnsi="Times New Roman"/>
          <w:sz w:val="30"/>
          <w:szCs w:val="30"/>
        </w:rPr>
        <w:tab/>
        <w:t>права и обязанности сторон;</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7)</w:t>
      </w:r>
      <w:r w:rsidRPr="002C4ACC">
        <w:rPr>
          <w:rFonts w:ascii="Times New Roman" w:hAnsi="Times New Roman"/>
          <w:sz w:val="30"/>
          <w:szCs w:val="30"/>
        </w:rPr>
        <w:tab/>
        <w:t>особенности изменения и расторжения договора.</w:t>
      </w:r>
    </w:p>
    <w:p w:rsidR="00871F35" w:rsidRPr="002C4ACC" w:rsidRDefault="00871F35" w:rsidP="00871F35">
      <w:pPr>
        <w:spacing w:after="0" w:line="240" w:lineRule="auto"/>
        <w:jc w:val="both"/>
        <w:rPr>
          <w:rFonts w:ascii="Times New Roman" w:hAnsi="Times New Roman"/>
          <w:sz w:val="30"/>
          <w:szCs w:val="30"/>
        </w:rPr>
      </w:pPr>
      <w:r w:rsidRPr="002C4ACC">
        <w:rPr>
          <w:rFonts w:ascii="Times New Roman" w:hAnsi="Times New Roman"/>
          <w:sz w:val="30"/>
          <w:szCs w:val="30"/>
        </w:rPr>
        <w:t>3. Ответ на вопрос «Какое решение вынесет суд/ какой совет даст юрист?» предполагает процессуальный анализ кейса и его решение с опорой на все предыдущие вопросы. Решение должно быть обосновано ссылками на нормы законов и подзаконных актов. Приветствуется анализ арбитражной практики по ситуации кейса.</w:t>
      </w:r>
    </w:p>
    <w:p w:rsidR="00871F35" w:rsidRDefault="00871F35" w:rsidP="003A5F66">
      <w:pPr>
        <w:pStyle w:val="1"/>
        <w:spacing w:before="60" w:line="240" w:lineRule="auto"/>
        <w:jc w:val="center"/>
        <w:rPr>
          <w:rFonts w:ascii="Times New Roman" w:hAnsi="Times New Roman"/>
          <w:sz w:val="30"/>
          <w:szCs w:val="30"/>
        </w:rPr>
      </w:pPr>
    </w:p>
    <w:p w:rsidR="003A5F66" w:rsidRPr="002C4ACC" w:rsidRDefault="003A5F66" w:rsidP="003A5F66">
      <w:pPr>
        <w:pStyle w:val="1"/>
        <w:spacing w:before="60" w:line="240" w:lineRule="auto"/>
        <w:jc w:val="center"/>
        <w:rPr>
          <w:rFonts w:ascii="Times New Roman" w:hAnsi="Times New Roman"/>
          <w:b w:val="0"/>
          <w:sz w:val="30"/>
          <w:szCs w:val="30"/>
        </w:rPr>
      </w:pPr>
      <w:r w:rsidRPr="002C4ACC">
        <w:rPr>
          <w:rFonts w:ascii="Times New Roman" w:hAnsi="Times New Roman"/>
          <w:sz w:val="30"/>
          <w:szCs w:val="30"/>
        </w:rPr>
        <w:t>ОБРАЗЦЫ РЕШЕНИЯ КОНТРОЛЬНЫХ ЗАДАНИЙ</w:t>
      </w:r>
      <w:bookmarkEnd w:id="0"/>
    </w:p>
    <w:p w:rsidR="003A5F66" w:rsidRPr="002C4ACC" w:rsidRDefault="003A5F66" w:rsidP="003A5F66">
      <w:pPr>
        <w:pStyle w:val="2"/>
        <w:spacing w:before="60" w:line="240" w:lineRule="auto"/>
        <w:jc w:val="center"/>
        <w:rPr>
          <w:rFonts w:ascii="Times New Roman" w:hAnsi="Times New Roman"/>
          <w:b w:val="0"/>
          <w:sz w:val="30"/>
          <w:szCs w:val="30"/>
        </w:rPr>
      </w:pPr>
      <w:bookmarkStart w:id="5" w:name="_Toc320641476"/>
      <w:r w:rsidRPr="002C4ACC">
        <w:rPr>
          <w:rFonts w:ascii="Times New Roman" w:hAnsi="Times New Roman"/>
          <w:sz w:val="30"/>
          <w:szCs w:val="30"/>
        </w:rPr>
        <w:t xml:space="preserve">Образец решения </w:t>
      </w:r>
      <w:proofErr w:type="spellStart"/>
      <w:r w:rsidRPr="002C4ACC">
        <w:rPr>
          <w:rFonts w:ascii="Times New Roman" w:hAnsi="Times New Roman"/>
          <w:sz w:val="30"/>
          <w:szCs w:val="30"/>
        </w:rPr>
        <w:t>кейсового</w:t>
      </w:r>
      <w:proofErr w:type="spellEnd"/>
      <w:r w:rsidRPr="002C4ACC">
        <w:rPr>
          <w:rFonts w:ascii="Times New Roman" w:hAnsi="Times New Roman"/>
          <w:sz w:val="30"/>
          <w:szCs w:val="30"/>
        </w:rPr>
        <w:t xml:space="preserve"> задания</w:t>
      </w:r>
      <w:bookmarkEnd w:id="5"/>
    </w:p>
    <w:p w:rsidR="003A5F66" w:rsidRPr="002C4ACC" w:rsidRDefault="003A5F66" w:rsidP="003A5F66">
      <w:pPr>
        <w:spacing w:after="0" w:line="240" w:lineRule="auto"/>
        <w:ind w:firstLine="708"/>
        <w:jc w:val="both"/>
        <w:rPr>
          <w:rFonts w:ascii="Times New Roman" w:hAnsi="Times New Roman"/>
          <w:b/>
          <w:i/>
          <w:sz w:val="30"/>
          <w:szCs w:val="30"/>
        </w:rPr>
      </w:pPr>
      <w:r w:rsidRPr="002C4ACC">
        <w:rPr>
          <w:rFonts w:ascii="Times New Roman" w:hAnsi="Times New Roman"/>
          <w:b/>
          <w:i/>
          <w:sz w:val="30"/>
          <w:szCs w:val="30"/>
        </w:rPr>
        <w:t>Кейс</w:t>
      </w:r>
    </w:p>
    <w:p w:rsidR="003A5F66" w:rsidRPr="002C4ACC" w:rsidRDefault="003A5F66" w:rsidP="003A5F66">
      <w:pPr>
        <w:spacing w:after="0" w:line="240" w:lineRule="auto"/>
        <w:ind w:firstLine="708"/>
        <w:jc w:val="both"/>
        <w:rPr>
          <w:rFonts w:ascii="Times New Roman" w:hAnsi="Times New Roman"/>
          <w:sz w:val="30"/>
          <w:szCs w:val="30"/>
        </w:rPr>
      </w:pPr>
      <w:r w:rsidRPr="002C4ACC">
        <w:rPr>
          <w:rFonts w:ascii="Times New Roman" w:hAnsi="Times New Roman"/>
          <w:sz w:val="30"/>
          <w:szCs w:val="30"/>
        </w:rPr>
        <w:t xml:space="preserve">ООО «Аркадия» передало благотворительному фонду «Лучшее детям» офисное помещение в безвозмездное пользование на неопределенный срок. Спустя некоторое время ООО реорганизовалось путем разделения. В результате образовались ООО «Арка» и </w:t>
      </w:r>
      <w:proofErr w:type="spellStart"/>
      <w:proofErr w:type="gramStart"/>
      <w:r w:rsidRPr="002C4ACC">
        <w:rPr>
          <w:rFonts w:ascii="Times New Roman" w:hAnsi="Times New Roman"/>
          <w:sz w:val="30"/>
          <w:szCs w:val="30"/>
        </w:rPr>
        <w:t>ООО«</w:t>
      </w:r>
      <w:proofErr w:type="gramEnd"/>
      <w:r w:rsidRPr="002C4ACC">
        <w:rPr>
          <w:rFonts w:ascii="Times New Roman" w:hAnsi="Times New Roman"/>
          <w:sz w:val="30"/>
          <w:szCs w:val="30"/>
        </w:rPr>
        <w:t>Кадия</w:t>
      </w:r>
      <w:proofErr w:type="spellEnd"/>
      <w:r w:rsidRPr="002C4ACC">
        <w:rPr>
          <w:rFonts w:ascii="Times New Roman" w:hAnsi="Times New Roman"/>
          <w:sz w:val="30"/>
          <w:szCs w:val="30"/>
        </w:rPr>
        <w:t xml:space="preserve">». Согласно разделительному балансу упомянутое офисное </w:t>
      </w:r>
      <w:r w:rsidRPr="002C4ACC">
        <w:rPr>
          <w:rFonts w:ascii="Times New Roman" w:hAnsi="Times New Roman"/>
          <w:sz w:val="30"/>
          <w:szCs w:val="30"/>
        </w:rPr>
        <w:lastRenderedPageBreak/>
        <w:t>помещение перешло к ООО «Арка». ООО «Арка» потребовало от благотворительного фонда освободить помещение. Фонд обратился за консультацией к юристу.</w:t>
      </w:r>
    </w:p>
    <w:p w:rsidR="003A5F66" w:rsidRPr="002C4ACC" w:rsidRDefault="003A5F66" w:rsidP="003A5F66">
      <w:pPr>
        <w:spacing w:after="0" w:line="240" w:lineRule="auto"/>
        <w:jc w:val="both"/>
        <w:rPr>
          <w:rFonts w:ascii="Times New Roman" w:hAnsi="Times New Roman"/>
          <w:b/>
          <w:i/>
          <w:sz w:val="30"/>
          <w:szCs w:val="30"/>
        </w:rPr>
      </w:pPr>
      <w:r>
        <w:rPr>
          <w:rFonts w:ascii="Times New Roman" w:hAnsi="Times New Roman"/>
          <w:sz w:val="30"/>
          <w:szCs w:val="30"/>
        </w:rPr>
        <w:t xml:space="preserve">1. </w:t>
      </w:r>
      <w:r w:rsidRPr="002C4ACC">
        <w:rPr>
          <w:rFonts w:ascii="Times New Roman" w:hAnsi="Times New Roman"/>
          <w:sz w:val="30"/>
          <w:szCs w:val="30"/>
        </w:rPr>
        <w:t>Дайте понятие фонда и раскройте его правовой статус</w:t>
      </w:r>
      <w:r w:rsidRPr="002C4ACC">
        <w:rPr>
          <w:rFonts w:ascii="Times New Roman" w:hAnsi="Times New Roman"/>
          <w:b/>
          <w:i/>
          <w:sz w:val="30"/>
          <w:szCs w:val="30"/>
        </w:rPr>
        <w:t>.</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2. Раскройте понятие договора безвозмездного пользования имуществом.</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3. Что такое реорганизация юридического лица, и в каких формах она может быть осуществлена?</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4. Каковы последствия реорганизации ссудодателя-юридического лица?</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5. Правомерны ли требования ООО «Арка»? Аргументируйте свой ответ.</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6. Какой совет даст юрист?</w:t>
      </w:r>
    </w:p>
    <w:p w:rsidR="003A5F66" w:rsidRPr="002C4ACC" w:rsidRDefault="003A5F66" w:rsidP="003A5F66">
      <w:pPr>
        <w:spacing w:after="0" w:line="240" w:lineRule="auto"/>
        <w:ind w:firstLine="708"/>
        <w:jc w:val="both"/>
        <w:rPr>
          <w:rFonts w:ascii="Times New Roman" w:hAnsi="Times New Roman"/>
          <w:b/>
          <w:i/>
          <w:sz w:val="30"/>
          <w:szCs w:val="30"/>
        </w:rPr>
      </w:pPr>
      <w:r w:rsidRPr="002C4ACC">
        <w:rPr>
          <w:rFonts w:ascii="Times New Roman" w:hAnsi="Times New Roman"/>
          <w:b/>
          <w:i/>
          <w:sz w:val="30"/>
          <w:szCs w:val="30"/>
        </w:rPr>
        <w:t>1. Дайте понятие фонда и раскройте его правовой статус.</w:t>
      </w:r>
    </w:p>
    <w:p w:rsidR="003A5F66" w:rsidRPr="002C4ACC" w:rsidRDefault="003A5F66" w:rsidP="003A5F66">
      <w:pPr>
        <w:spacing w:after="0" w:line="240" w:lineRule="auto"/>
        <w:jc w:val="both"/>
        <w:rPr>
          <w:rFonts w:ascii="Times New Roman" w:hAnsi="Times New Roman"/>
          <w:sz w:val="30"/>
          <w:szCs w:val="30"/>
        </w:rPr>
      </w:pPr>
      <w:r>
        <w:rPr>
          <w:rFonts w:ascii="Times New Roman" w:hAnsi="Times New Roman"/>
          <w:sz w:val="30"/>
          <w:szCs w:val="30"/>
        </w:rPr>
        <w:t xml:space="preserve">1) </w:t>
      </w:r>
      <w:r w:rsidRPr="002C4ACC">
        <w:rPr>
          <w:rFonts w:ascii="Times New Roman" w:hAnsi="Times New Roman"/>
          <w:sz w:val="30"/>
          <w:szCs w:val="30"/>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 (часть 1 п. 1 ст. 118 ГК РФ; часть 1 п. 1 ст. 7 Федерального закона от 12.01.1996 № 7-ФЗ в ред. от 16.11.2011 «О некоммерческих организациях» (с изм. и доп., вступающими в силу с 01.01.2012))</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2) Фонд является некоммерческой организацией. В отличие от иных видов некоммерческих юридических лиц, фонд представляет собой не объединение лиц, а объединение имущества (</w:t>
      </w:r>
      <w:proofErr w:type="spellStart"/>
      <w:r w:rsidRPr="002C4ACC">
        <w:rPr>
          <w:rFonts w:ascii="Times New Roman" w:hAnsi="Times New Roman"/>
          <w:sz w:val="30"/>
          <w:szCs w:val="30"/>
        </w:rPr>
        <w:t>Хлистун</w:t>
      </w:r>
      <w:proofErr w:type="spellEnd"/>
      <w:r w:rsidRPr="002C4ACC">
        <w:rPr>
          <w:rFonts w:ascii="Times New Roman" w:hAnsi="Times New Roman"/>
          <w:sz w:val="30"/>
          <w:szCs w:val="30"/>
        </w:rPr>
        <w:t xml:space="preserve"> Ю.В. Комментарий к Федеральному закону от 12 января </w:t>
      </w:r>
      <w:smartTag w:uri="urn:schemas-microsoft-com:office:smarttags" w:element="metricconverter">
        <w:smartTagPr>
          <w:attr w:name="ProductID" w:val="1996 г"/>
        </w:smartTagPr>
        <w:r w:rsidRPr="002C4ACC">
          <w:rPr>
            <w:rFonts w:ascii="Times New Roman" w:hAnsi="Times New Roman"/>
            <w:sz w:val="30"/>
            <w:szCs w:val="30"/>
          </w:rPr>
          <w:t>1996 г</w:t>
        </w:r>
      </w:smartTag>
      <w:r w:rsidRPr="002C4ACC">
        <w:rPr>
          <w:rFonts w:ascii="Times New Roman" w:hAnsi="Times New Roman"/>
          <w:sz w:val="30"/>
          <w:szCs w:val="30"/>
        </w:rPr>
        <w:t xml:space="preserve">. № 7-ФЗ «О некоммерческих организациях» (постатейный) // СПС </w:t>
      </w:r>
      <w:proofErr w:type="spellStart"/>
      <w:r w:rsidRPr="002C4ACC">
        <w:rPr>
          <w:rFonts w:ascii="Times New Roman" w:hAnsi="Times New Roman"/>
          <w:sz w:val="30"/>
          <w:szCs w:val="30"/>
        </w:rPr>
        <w:t>КонсультантПлюс</w:t>
      </w:r>
      <w:proofErr w:type="spellEnd"/>
      <w:r w:rsidRPr="002C4ACC">
        <w:rPr>
          <w:rFonts w:ascii="Times New Roman" w:hAnsi="Times New Roman"/>
          <w:sz w:val="30"/>
          <w:szCs w:val="30"/>
        </w:rPr>
        <w:t>. 2010).</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Характерными признаками фонда как некоммерческой организации являются:</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отсутствие системы членства;</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не ограниченный субъектный состав участников;</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основан на добровольных имущественных взносах;</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учредители не сохраняют прав на переданное фонду имущество;</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учредители не отвечают по обязательствам созданного ими фонда, а фонд не отвечает по обязательствам своих учредителей;</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публичная отчетность фонда об использовании имущества;</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особый орган управления и надзора фонда - Попечительский совет;</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преследует социальные, благотворительные, культурные, образовательные или иные общественно полезные цели (</w:t>
      </w:r>
      <w:proofErr w:type="spellStart"/>
      <w:r w:rsidRPr="002C4ACC">
        <w:rPr>
          <w:rFonts w:ascii="Times New Roman" w:hAnsi="Times New Roman"/>
          <w:sz w:val="30"/>
          <w:szCs w:val="30"/>
        </w:rPr>
        <w:t>Хлистун</w:t>
      </w:r>
      <w:proofErr w:type="spellEnd"/>
      <w:r w:rsidRPr="002C4ACC">
        <w:rPr>
          <w:rFonts w:ascii="Times New Roman" w:hAnsi="Times New Roman"/>
          <w:sz w:val="30"/>
          <w:szCs w:val="30"/>
        </w:rPr>
        <w:t xml:space="preserve"> Ю.В. Комментарий к Федеральному закону от 12 января </w:t>
      </w:r>
      <w:smartTag w:uri="urn:schemas-microsoft-com:office:smarttags" w:element="metricconverter">
        <w:smartTagPr>
          <w:attr w:name="ProductID" w:val="1996 г"/>
        </w:smartTagPr>
        <w:r w:rsidRPr="002C4ACC">
          <w:rPr>
            <w:rFonts w:ascii="Times New Roman" w:hAnsi="Times New Roman"/>
            <w:sz w:val="30"/>
            <w:szCs w:val="30"/>
          </w:rPr>
          <w:t>1996 г</w:t>
        </w:r>
      </w:smartTag>
      <w:r w:rsidRPr="002C4ACC">
        <w:rPr>
          <w:rFonts w:ascii="Times New Roman" w:hAnsi="Times New Roman"/>
          <w:sz w:val="30"/>
          <w:szCs w:val="30"/>
        </w:rPr>
        <w:t xml:space="preserve">. № 7-ФЗ «О некоммерческих организациях» (постатейный) // СПС </w:t>
      </w:r>
      <w:proofErr w:type="spellStart"/>
      <w:r w:rsidRPr="002C4ACC">
        <w:rPr>
          <w:rFonts w:ascii="Times New Roman" w:hAnsi="Times New Roman"/>
          <w:sz w:val="30"/>
          <w:szCs w:val="30"/>
        </w:rPr>
        <w:t>КонсультантПлюс</w:t>
      </w:r>
      <w:proofErr w:type="spellEnd"/>
      <w:r w:rsidRPr="002C4ACC">
        <w:rPr>
          <w:rFonts w:ascii="Times New Roman" w:hAnsi="Times New Roman"/>
          <w:sz w:val="30"/>
          <w:szCs w:val="30"/>
        </w:rPr>
        <w:t>. 2010).</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3) По общему правилу учредителями фонда могут выступать как физические, так и юридические лица, в том числе коммерческие и </w:t>
      </w:r>
      <w:r w:rsidRPr="002C4ACC">
        <w:rPr>
          <w:rFonts w:ascii="Times New Roman" w:hAnsi="Times New Roman"/>
          <w:sz w:val="30"/>
          <w:szCs w:val="30"/>
        </w:rPr>
        <w:lastRenderedPageBreak/>
        <w:t>некоммерческие организации (часть 1 п. 1 ст. 118 ГК РФ; часть 1 п. 1 ст. 7 Федерального закона от 12.01.1996 № 7-ФЗ в ред. от 16.11.2011 «О некоммерческих организациях» (с изм. и доп., вступающими в силу с 01.01.2012)).</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Однако существуют некоторые исключения. Так, субъектный состав учредителей общественного фонда ограничен физическими лицами и некоммерческими организациями, созданными в форме общественного объединения (ст. 6 Федерального закона Федерального закона от 19.05.1995 </w:t>
      </w:r>
      <w:proofErr w:type="gramStart"/>
      <w:r w:rsidRPr="002C4ACC">
        <w:rPr>
          <w:rFonts w:ascii="Times New Roman" w:hAnsi="Times New Roman"/>
          <w:sz w:val="30"/>
          <w:szCs w:val="30"/>
        </w:rPr>
        <w:t>№  82</w:t>
      </w:r>
      <w:proofErr w:type="gramEnd"/>
      <w:r w:rsidRPr="002C4ACC">
        <w:rPr>
          <w:rFonts w:ascii="Times New Roman" w:hAnsi="Times New Roman"/>
          <w:sz w:val="30"/>
          <w:szCs w:val="30"/>
        </w:rPr>
        <w:t>-ФЗ в ред. от 01.07.2011 «Об общественных объединениях»). Учредителями благотворительных фондов не могут являться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(ст. 8 Федерального закона от 11.08.1995 № 135-ФЗ в ред. от 23.12.2010 «О благотворительной деятельности и благотворительных организациях»).</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4) Учредители не отвечают по обязательствам созданного ими фонда, а фонд не отвечает по обязательствам своих </w:t>
      </w:r>
      <w:proofErr w:type="gramStart"/>
      <w:r w:rsidRPr="002C4ACC">
        <w:rPr>
          <w:rFonts w:ascii="Times New Roman" w:hAnsi="Times New Roman"/>
          <w:sz w:val="30"/>
          <w:szCs w:val="30"/>
        </w:rPr>
        <w:t>учредителей(</w:t>
      </w:r>
      <w:proofErr w:type="gramEnd"/>
      <w:r w:rsidRPr="002C4ACC">
        <w:rPr>
          <w:rFonts w:ascii="Times New Roman" w:hAnsi="Times New Roman"/>
          <w:sz w:val="30"/>
          <w:szCs w:val="30"/>
        </w:rPr>
        <w:t>часть 2 п. 1 ст. 118 ГК РФ; часть 2 п. 1 ст. 7 Федерального закона от 12.01.1996 № 7-ФЗ в ред. от 16.11.2011 «О некоммерческих организациях» (с изм. и доп., вступающими в силу с 01.01.2012)).</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5) Имущество фонда формируется за счет добровольных имущественных взносов его учредителей. Передавая свое имущество в собственность фонда, учредители утрачивают право на него. Имущество, переданное фонду его учредителями, является собственностью фонда. Цели и направления использования имущества определяют учредители фонда путем разработки и утверждения его устава. Минимальный размер имущества фонда не </w:t>
      </w:r>
      <w:proofErr w:type="gramStart"/>
      <w:r w:rsidRPr="002C4ACC">
        <w:rPr>
          <w:rFonts w:ascii="Times New Roman" w:hAnsi="Times New Roman"/>
          <w:sz w:val="30"/>
          <w:szCs w:val="30"/>
        </w:rPr>
        <w:t>установлен(</w:t>
      </w:r>
      <w:proofErr w:type="gramEnd"/>
      <w:r w:rsidRPr="002C4ACC">
        <w:rPr>
          <w:rFonts w:ascii="Times New Roman" w:hAnsi="Times New Roman"/>
          <w:sz w:val="30"/>
          <w:szCs w:val="30"/>
        </w:rPr>
        <w:t xml:space="preserve">п. 1, 2 ст. 118 ГК РФ; п. 1, 2 ст. 7 Федерального закона от 12.01.1996 № 7-ФЗ в ред. от 16.11.2011 «О некоммерческих организациях» (с изм. и доп., вступающими в силу с 01.01.2012)). </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6) Высшим органом фонда является попечительский совет фонда, который осуществляет надзор за:</w:t>
      </w:r>
    </w:p>
    <w:p w:rsidR="003A5F66" w:rsidRPr="002C4ACC" w:rsidRDefault="003A5F66" w:rsidP="003A5F66">
      <w:pPr>
        <w:pStyle w:val="11"/>
        <w:numPr>
          <w:ilvl w:val="0"/>
          <w:numId w:val="1"/>
        </w:numPr>
        <w:spacing w:after="0" w:line="240" w:lineRule="auto"/>
        <w:jc w:val="both"/>
        <w:rPr>
          <w:rFonts w:ascii="Times New Roman" w:hAnsi="Times New Roman"/>
          <w:sz w:val="30"/>
          <w:szCs w:val="30"/>
        </w:rPr>
      </w:pPr>
      <w:r w:rsidRPr="002C4ACC">
        <w:rPr>
          <w:rFonts w:ascii="Times New Roman" w:hAnsi="Times New Roman"/>
          <w:sz w:val="30"/>
          <w:szCs w:val="30"/>
        </w:rPr>
        <w:t>деятельностью фонда;</w:t>
      </w:r>
    </w:p>
    <w:p w:rsidR="003A5F66" w:rsidRPr="002C4ACC" w:rsidRDefault="003A5F66" w:rsidP="003A5F66">
      <w:pPr>
        <w:pStyle w:val="11"/>
        <w:numPr>
          <w:ilvl w:val="0"/>
          <w:numId w:val="1"/>
        </w:numPr>
        <w:spacing w:after="0" w:line="240" w:lineRule="auto"/>
        <w:jc w:val="both"/>
        <w:rPr>
          <w:rFonts w:ascii="Times New Roman" w:hAnsi="Times New Roman"/>
          <w:sz w:val="30"/>
          <w:szCs w:val="30"/>
        </w:rPr>
      </w:pPr>
      <w:r w:rsidRPr="002C4ACC">
        <w:rPr>
          <w:rFonts w:ascii="Times New Roman" w:hAnsi="Times New Roman"/>
          <w:sz w:val="30"/>
          <w:szCs w:val="30"/>
        </w:rPr>
        <w:t>принятием другими органами фонда решений и обеспечение их исполнения;</w:t>
      </w:r>
    </w:p>
    <w:p w:rsidR="003A5F66" w:rsidRPr="002C4ACC" w:rsidRDefault="003A5F66" w:rsidP="003A5F66">
      <w:pPr>
        <w:pStyle w:val="11"/>
        <w:numPr>
          <w:ilvl w:val="0"/>
          <w:numId w:val="1"/>
        </w:numPr>
        <w:spacing w:after="0" w:line="240" w:lineRule="auto"/>
        <w:jc w:val="both"/>
        <w:rPr>
          <w:rFonts w:ascii="Times New Roman" w:hAnsi="Times New Roman"/>
          <w:sz w:val="30"/>
          <w:szCs w:val="30"/>
        </w:rPr>
      </w:pPr>
      <w:r w:rsidRPr="002C4ACC">
        <w:rPr>
          <w:rFonts w:ascii="Times New Roman" w:hAnsi="Times New Roman"/>
          <w:sz w:val="30"/>
          <w:szCs w:val="30"/>
        </w:rPr>
        <w:t>использованием средств фонда;</w:t>
      </w:r>
    </w:p>
    <w:p w:rsidR="003A5F66" w:rsidRPr="002C4ACC" w:rsidRDefault="003A5F66" w:rsidP="003A5F66">
      <w:pPr>
        <w:pStyle w:val="11"/>
        <w:numPr>
          <w:ilvl w:val="0"/>
          <w:numId w:val="1"/>
        </w:numPr>
        <w:spacing w:after="0" w:line="240" w:lineRule="auto"/>
        <w:jc w:val="both"/>
        <w:rPr>
          <w:rFonts w:ascii="Times New Roman" w:hAnsi="Times New Roman"/>
          <w:sz w:val="30"/>
          <w:szCs w:val="30"/>
        </w:rPr>
      </w:pPr>
      <w:r w:rsidRPr="002C4ACC">
        <w:rPr>
          <w:rFonts w:ascii="Times New Roman" w:hAnsi="Times New Roman"/>
          <w:sz w:val="30"/>
          <w:szCs w:val="30"/>
        </w:rPr>
        <w:t>соблюдением фондом законодательства.</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Попечительский совет фонда осуществляет свою деятельность на общественных началах, то есть не оплачивается фондом. Порядок формирования и деятельности попечительского совета фонда определяется уставом фонда, утвержденным его учредителями (п. 3 ст. 7 </w:t>
      </w:r>
      <w:r w:rsidRPr="002C4ACC">
        <w:rPr>
          <w:rFonts w:ascii="Times New Roman" w:hAnsi="Times New Roman"/>
          <w:sz w:val="30"/>
          <w:szCs w:val="30"/>
        </w:rPr>
        <w:lastRenderedPageBreak/>
        <w:t xml:space="preserve">Федерального закона от 12.01.1996 № 7-ФЗ в ред. от 16.11.2011 «О некоммерческих организациях» (с изм. и доп., вступающими в силу с 01.01.2012)). </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Регламентируя деятельность попечительского совета, закон оставляет на усмотрение учредителей полномочия и порядок деятельности других органов фонда, а также механизмы их взаимодействия между собой и с попечительским советом (</w:t>
      </w:r>
      <w:proofErr w:type="spellStart"/>
      <w:r w:rsidRPr="002C4ACC">
        <w:rPr>
          <w:rFonts w:ascii="Times New Roman" w:hAnsi="Times New Roman"/>
          <w:sz w:val="30"/>
          <w:szCs w:val="30"/>
        </w:rPr>
        <w:t>Хлистун</w:t>
      </w:r>
      <w:proofErr w:type="spellEnd"/>
      <w:r w:rsidRPr="002C4ACC">
        <w:rPr>
          <w:rFonts w:ascii="Times New Roman" w:hAnsi="Times New Roman"/>
          <w:sz w:val="30"/>
          <w:szCs w:val="30"/>
        </w:rPr>
        <w:t xml:space="preserve"> Ю.В. Комментарий к Федеральному закону от 12 января </w:t>
      </w:r>
      <w:smartTag w:uri="urn:schemas-microsoft-com:office:smarttags" w:element="metricconverter">
        <w:smartTagPr>
          <w:attr w:name="ProductID" w:val="1996 г"/>
        </w:smartTagPr>
        <w:r w:rsidRPr="002C4ACC">
          <w:rPr>
            <w:rFonts w:ascii="Times New Roman" w:hAnsi="Times New Roman"/>
            <w:sz w:val="30"/>
            <w:szCs w:val="30"/>
          </w:rPr>
          <w:t>1996 г</w:t>
        </w:r>
      </w:smartTag>
      <w:r w:rsidRPr="002C4ACC">
        <w:rPr>
          <w:rFonts w:ascii="Times New Roman" w:hAnsi="Times New Roman"/>
          <w:sz w:val="30"/>
          <w:szCs w:val="30"/>
        </w:rPr>
        <w:t xml:space="preserve">. № 7-ФЗ «О некоммерческих организациях» (постатейный) // СПС </w:t>
      </w:r>
      <w:proofErr w:type="spellStart"/>
      <w:r w:rsidRPr="002C4ACC">
        <w:rPr>
          <w:rFonts w:ascii="Times New Roman" w:hAnsi="Times New Roman"/>
          <w:sz w:val="30"/>
          <w:szCs w:val="30"/>
        </w:rPr>
        <w:t>КонсультантПлюс</w:t>
      </w:r>
      <w:proofErr w:type="spellEnd"/>
      <w:r w:rsidRPr="002C4ACC">
        <w:rPr>
          <w:rFonts w:ascii="Times New Roman" w:hAnsi="Times New Roman"/>
          <w:sz w:val="30"/>
          <w:szCs w:val="30"/>
        </w:rPr>
        <w:t>. 2010).</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7) Решение о ликвидации фонда может принять только суд по заявлению заинтересованных лиц.</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Фонд может быть ликвидирован:</w:t>
      </w:r>
    </w:p>
    <w:p w:rsidR="003A5F66" w:rsidRPr="002C4ACC" w:rsidRDefault="003A5F66" w:rsidP="003A5F66">
      <w:pPr>
        <w:pStyle w:val="11"/>
        <w:numPr>
          <w:ilvl w:val="0"/>
          <w:numId w:val="2"/>
        </w:numPr>
        <w:spacing w:after="0" w:line="240" w:lineRule="auto"/>
        <w:jc w:val="both"/>
        <w:rPr>
          <w:rFonts w:ascii="Times New Roman" w:hAnsi="Times New Roman"/>
          <w:sz w:val="30"/>
          <w:szCs w:val="30"/>
        </w:rPr>
      </w:pPr>
      <w:r w:rsidRPr="002C4ACC">
        <w:rPr>
          <w:rFonts w:ascii="Times New Roman" w:hAnsi="Times New Roman"/>
          <w:sz w:val="30"/>
          <w:szCs w:val="30"/>
        </w:rPr>
        <w:t>если имущества фонда недостаточно для осуществления его целей и вероятность получения необходимого имущества нереальна;</w:t>
      </w:r>
    </w:p>
    <w:p w:rsidR="003A5F66" w:rsidRPr="002C4ACC" w:rsidRDefault="003A5F66" w:rsidP="003A5F66">
      <w:pPr>
        <w:pStyle w:val="11"/>
        <w:numPr>
          <w:ilvl w:val="0"/>
          <w:numId w:val="2"/>
        </w:numPr>
        <w:spacing w:after="0" w:line="240" w:lineRule="auto"/>
        <w:jc w:val="both"/>
        <w:rPr>
          <w:rFonts w:ascii="Times New Roman" w:hAnsi="Times New Roman"/>
          <w:sz w:val="30"/>
          <w:szCs w:val="30"/>
        </w:rPr>
      </w:pPr>
      <w:r w:rsidRPr="002C4ACC">
        <w:rPr>
          <w:rFonts w:ascii="Times New Roman" w:hAnsi="Times New Roman"/>
          <w:sz w:val="30"/>
          <w:szCs w:val="30"/>
        </w:rPr>
        <w:t>если цели фонда не могут быть достигнуты, а необходимые изменения целей фонда не могут быть произведены;</w:t>
      </w:r>
    </w:p>
    <w:p w:rsidR="003A5F66" w:rsidRPr="002C4ACC" w:rsidRDefault="003A5F66" w:rsidP="003A5F66">
      <w:pPr>
        <w:pStyle w:val="11"/>
        <w:numPr>
          <w:ilvl w:val="0"/>
          <w:numId w:val="2"/>
        </w:numPr>
        <w:spacing w:after="0" w:line="240" w:lineRule="auto"/>
        <w:jc w:val="both"/>
        <w:rPr>
          <w:rFonts w:ascii="Times New Roman" w:hAnsi="Times New Roman"/>
          <w:sz w:val="30"/>
          <w:szCs w:val="30"/>
        </w:rPr>
      </w:pPr>
      <w:r w:rsidRPr="002C4ACC">
        <w:rPr>
          <w:rFonts w:ascii="Times New Roman" w:hAnsi="Times New Roman"/>
          <w:sz w:val="30"/>
          <w:szCs w:val="30"/>
        </w:rPr>
        <w:t>в случае уклонения фонда в его деятельности от целей, предусмотренных уставом;</w:t>
      </w:r>
    </w:p>
    <w:p w:rsidR="003A5F66" w:rsidRPr="002C4ACC" w:rsidRDefault="003A5F66" w:rsidP="003A5F66">
      <w:pPr>
        <w:pStyle w:val="11"/>
        <w:numPr>
          <w:ilvl w:val="0"/>
          <w:numId w:val="2"/>
        </w:numPr>
        <w:spacing w:after="0" w:line="240" w:lineRule="auto"/>
        <w:jc w:val="both"/>
        <w:rPr>
          <w:rFonts w:ascii="Times New Roman" w:hAnsi="Times New Roman"/>
          <w:sz w:val="30"/>
          <w:szCs w:val="30"/>
        </w:rPr>
      </w:pPr>
      <w:r w:rsidRPr="002C4ACC">
        <w:rPr>
          <w:rFonts w:ascii="Times New Roman" w:hAnsi="Times New Roman"/>
          <w:sz w:val="30"/>
          <w:szCs w:val="30"/>
        </w:rPr>
        <w:t>в других случаях, предусмотренных законом (п. 2 ст. 119 ГК РФ).</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В случае ликвидации фонда его имущество, оставшееся после удовлетворения требований кредиторов, направляется на цели, указанные в уставе фонда (п. 3 ст. 119 ГК РФ).</w:t>
      </w:r>
    </w:p>
    <w:p w:rsidR="003A5F66" w:rsidRPr="002C4ACC" w:rsidRDefault="003A5F66" w:rsidP="003A5F66">
      <w:pPr>
        <w:spacing w:after="0" w:line="240" w:lineRule="auto"/>
        <w:jc w:val="both"/>
        <w:rPr>
          <w:rFonts w:ascii="Times New Roman" w:hAnsi="Times New Roman"/>
          <w:sz w:val="30"/>
          <w:szCs w:val="30"/>
        </w:rPr>
      </w:pPr>
      <w:r w:rsidRPr="00CF4F0B">
        <w:rPr>
          <w:rFonts w:ascii="Times New Roman" w:hAnsi="Times New Roman"/>
          <w:b/>
          <w:i/>
          <w:sz w:val="30"/>
          <w:szCs w:val="30"/>
          <w:highlight w:val="lightGray"/>
        </w:rPr>
        <w:t>Правильность ответа - 2 балла из 2-х возможных; правильно и исчерпывающе (1 балл) процитированы надлежащие (1 балл) норм</w:t>
      </w:r>
      <w:r w:rsidRPr="002C4ACC">
        <w:rPr>
          <w:rFonts w:ascii="Times New Roman" w:hAnsi="Times New Roman"/>
          <w:b/>
          <w:i/>
          <w:sz w:val="30"/>
          <w:szCs w:val="30"/>
        </w:rPr>
        <w:t>ы.</w:t>
      </w:r>
    </w:p>
    <w:p w:rsidR="003A5F66" w:rsidRPr="00CF4F0B" w:rsidRDefault="003A5F66" w:rsidP="003A5F66">
      <w:pPr>
        <w:spacing w:after="0" w:line="240" w:lineRule="auto"/>
        <w:ind w:right="-1"/>
        <w:jc w:val="both"/>
        <w:rPr>
          <w:rFonts w:ascii="Times New Roman" w:hAnsi="Times New Roman"/>
          <w:b/>
          <w:i/>
          <w:sz w:val="30"/>
          <w:szCs w:val="30"/>
          <w:highlight w:val="lightGray"/>
        </w:rPr>
      </w:pPr>
      <w:r w:rsidRPr="00CF4F0B">
        <w:rPr>
          <w:rFonts w:ascii="Times New Roman" w:hAnsi="Times New Roman"/>
          <w:b/>
          <w:i/>
          <w:sz w:val="30"/>
          <w:szCs w:val="30"/>
          <w:highlight w:val="lightGray"/>
        </w:rPr>
        <w:t>Полнота ответа – 4 балла из 4-х возможных, т.к. поставленный вопрос исследован всесторонне (1 балл), ответ содержит уместные дословные цитаты норм законодательства (1 балл), комментарий нормативного материала (1 балл), анализ различных доктринальных позиций (1 балл).</w:t>
      </w:r>
    </w:p>
    <w:p w:rsidR="003A5F66" w:rsidRPr="002C4ACC" w:rsidRDefault="003A5F66" w:rsidP="003A5F66">
      <w:pPr>
        <w:spacing w:after="0" w:line="240" w:lineRule="auto"/>
        <w:ind w:right="-1"/>
        <w:jc w:val="both"/>
        <w:rPr>
          <w:rFonts w:ascii="Times New Roman" w:hAnsi="Times New Roman"/>
          <w:b/>
          <w:i/>
          <w:sz w:val="30"/>
          <w:szCs w:val="30"/>
        </w:rPr>
      </w:pPr>
      <w:r w:rsidRPr="00CF4F0B">
        <w:rPr>
          <w:rFonts w:ascii="Times New Roman" w:hAnsi="Times New Roman"/>
          <w:b/>
          <w:i/>
          <w:sz w:val="30"/>
          <w:szCs w:val="30"/>
          <w:highlight w:val="lightGray"/>
        </w:rPr>
        <w:t xml:space="preserve">Аргументированность ответа 4 балла из 4-х возможных, поскольку, </w:t>
      </w:r>
      <w:proofErr w:type="gramStart"/>
      <w:r w:rsidRPr="00CF4F0B">
        <w:rPr>
          <w:rFonts w:ascii="Times New Roman" w:hAnsi="Times New Roman"/>
          <w:b/>
          <w:i/>
          <w:sz w:val="30"/>
          <w:szCs w:val="30"/>
          <w:highlight w:val="lightGray"/>
        </w:rPr>
        <w:t>правильно  и</w:t>
      </w:r>
      <w:proofErr w:type="gramEnd"/>
      <w:r w:rsidRPr="00CF4F0B">
        <w:rPr>
          <w:rFonts w:ascii="Times New Roman" w:hAnsi="Times New Roman"/>
          <w:b/>
          <w:i/>
          <w:sz w:val="30"/>
          <w:szCs w:val="30"/>
          <w:highlight w:val="lightGray"/>
        </w:rPr>
        <w:t xml:space="preserve"> во всех необходимых случаях указаны надлежащие нормативные акты (1 балл), грамотно приведена ссылка на действующие редакции нормативных актов (1 балл), исчерпывающая полнота ответа позволила продемонстрировать навыки работы с иными источниками, например, комментариями, учебниками, монографиями, научными статьями (уместное и лаконичное цитирование -1 балл, оформление ссылок – 1 балл).</w:t>
      </w:r>
    </w:p>
    <w:p w:rsidR="003A5F66" w:rsidRPr="002C4ACC" w:rsidRDefault="003A5F66" w:rsidP="003A5F66">
      <w:pPr>
        <w:spacing w:after="0" w:line="240" w:lineRule="auto"/>
        <w:ind w:right="-1"/>
        <w:jc w:val="both"/>
        <w:rPr>
          <w:rFonts w:ascii="Times New Roman" w:hAnsi="Times New Roman"/>
          <w:b/>
          <w:i/>
          <w:sz w:val="30"/>
          <w:szCs w:val="30"/>
        </w:rPr>
      </w:pPr>
      <w:r w:rsidRPr="00CF4F0B">
        <w:rPr>
          <w:rFonts w:ascii="Times New Roman" w:hAnsi="Times New Roman"/>
          <w:b/>
          <w:i/>
          <w:sz w:val="30"/>
          <w:szCs w:val="30"/>
          <w:highlight w:val="lightGray"/>
        </w:rPr>
        <w:t>За вопрос 1 -  10 баллов.</w:t>
      </w:r>
    </w:p>
    <w:p w:rsidR="003A5F66" w:rsidRPr="002C4ACC" w:rsidRDefault="003A5F66" w:rsidP="003A5F66">
      <w:pPr>
        <w:spacing w:after="0" w:line="240" w:lineRule="auto"/>
        <w:ind w:firstLine="708"/>
        <w:jc w:val="both"/>
        <w:rPr>
          <w:rFonts w:ascii="Times New Roman" w:hAnsi="Times New Roman"/>
          <w:b/>
          <w:i/>
          <w:sz w:val="30"/>
          <w:szCs w:val="30"/>
        </w:rPr>
      </w:pPr>
      <w:r w:rsidRPr="002C4ACC">
        <w:rPr>
          <w:rFonts w:ascii="Times New Roman" w:hAnsi="Times New Roman"/>
          <w:b/>
          <w:i/>
          <w:sz w:val="30"/>
          <w:szCs w:val="30"/>
        </w:rPr>
        <w:t>2. Раскройте понятие договора безвозмездного пользования имуществом.</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lastRenderedPageBreak/>
        <w:t xml:space="preserve">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(п. 1 ст. 689 ГК РФ). </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2) Договор ссуды является самостоятельной разновидностью обязательств по передаче имущества в пользование. Наиболее близок он к договору аренды (Гражданское право: </w:t>
      </w:r>
      <w:proofErr w:type="spellStart"/>
      <w:r w:rsidRPr="002C4ACC">
        <w:rPr>
          <w:rFonts w:ascii="Times New Roman" w:hAnsi="Times New Roman"/>
          <w:sz w:val="30"/>
          <w:szCs w:val="30"/>
        </w:rPr>
        <w:t>учебник.Том</w:t>
      </w:r>
      <w:proofErr w:type="spellEnd"/>
      <w:r w:rsidRPr="002C4ACC">
        <w:rPr>
          <w:rFonts w:ascii="Times New Roman" w:hAnsi="Times New Roman"/>
          <w:sz w:val="30"/>
          <w:szCs w:val="30"/>
        </w:rPr>
        <w:t xml:space="preserve"> 2 / отв. ред. Ю. К. Толстой, Н. Ю. Рассказова. - 5-е изд., </w:t>
      </w:r>
      <w:proofErr w:type="spellStart"/>
      <w:r w:rsidRPr="002C4ACC">
        <w:rPr>
          <w:rFonts w:ascii="Times New Roman" w:hAnsi="Times New Roman"/>
          <w:sz w:val="30"/>
          <w:szCs w:val="30"/>
        </w:rPr>
        <w:t>перераб</w:t>
      </w:r>
      <w:proofErr w:type="spellEnd"/>
      <w:r w:rsidRPr="002C4ACC">
        <w:rPr>
          <w:rFonts w:ascii="Times New Roman" w:hAnsi="Times New Roman"/>
          <w:sz w:val="30"/>
          <w:szCs w:val="30"/>
        </w:rPr>
        <w:t>. и доп. - М.: Проспект, 2012).</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3) Стороны договора ссуды – ссудодатель и ссудополучатель. В их роли, как правило, могут выступать любые субъекты хозяйственной деятельности. </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Ссудодателем по договору безвозмездного пользования может выступать только собственник имущества или же лицо, специально уполномоченное на то собственником. Ссудополучателем может выступать любое лицо. </w:t>
      </w:r>
      <w:proofErr w:type="gramStart"/>
      <w:r w:rsidRPr="002C4ACC">
        <w:rPr>
          <w:rFonts w:ascii="Times New Roman" w:hAnsi="Times New Roman"/>
          <w:sz w:val="30"/>
          <w:szCs w:val="30"/>
        </w:rPr>
        <w:t>Однако  в</w:t>
      </w:r>
      <w:proofErr w:type="gramEnd"/>
      <w:r w:rsidRPr="002C4ACC">
        <w:rPr>
          <w:rFonts w:ascii="Times New Roman" w:hAnsi="Times New Roman"/>
          <w:sz w:val="30"/>
          <w:szCs w:val="30"/>
        </w:rPr>
        <w:t xml:space="preserve"> случаях, предусмотренных законом или договором, получать что-либо в ссуду могут лишь специальные субъекты.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 (ст. 690 ГК РФ).</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4) Существенными условиями договора ссуды являются его предмет и безвозмездность (Гражданское право: учебник. Том 2 / отв. ред. Ю. К. Толстой, Н. Ю. Рассказова. - 5-е изд., </w:t>
      </w:r>
      <w:proofErr w:type="spellStart"/>
      <w:r w:rsidRPr="002C4ACC">
        <w:rPr>
          <w:rFonts w:ascii="Times New Roman" w:hAnsi="Times New Roman"/>
          <w:sz w:val="30"/>
          <w:szCs w:val="30"/>
        </w:rPr>
        <w:t>перераб</w:t>
      </w:r>
      <w:proofErr w:type="spellEnd"/>
      <w:r w:rsidRPr="002C4ACC">
        <w:rPr>
          <w:rFonts w:ascii="Times New Roman" w:hAnsi="Times New Roman"/>
          <w:sz w:val="30"/>
          <w:szCs w:val="30"/>
        </w:rPr>
        <w:t xml:space="preserve">. и доп. - М.: Проспект, 2012). </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5) Предметом договора ссуды может выступать любая телесная </w:t>
      </w:r>
      <w:proofErr w:type="spellStart"/>
      <w:r w:rsidRPr="002C4ACC">
        <w:rPr>
          <w:rFonts w:ascii="Times New Roman" w:hAnsi="Times New Roman"/>
          <w:sz w:val="30"/>
          <w:szCs w:val="30"/>
        </w:rPr>
        <w:t>непотребляемая</w:t>
      </w:r>
      <w:proofErr w:type="spellEnd"/>
      <w:r w:rsidRPr="002C4ACC">
        <w:rPr>
          <w:rFonts w:ascii="Times New Roman" w:hAnsi="Times New Roman"/>
          <w:sz w:val="30"/>
          <w:szCs w:val="30"/>
        </w:rPr>
        <w:t xml:space="preserve"> вещь. В безвозмездное пользование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(Гражданское право: </w:t>
      </w:r>
      <w:proofErr w:type="spellStart"/>
      <w:r w:rsidRPr="002C4ACC">
        <w:rPr>
          <w:rFonts w:ascii="Times New Roman" w:hAnsi="Times New Roman"/>
          <w:sz w:val="30"/>
          <w:szCs w:val="30"/>
        </w:rPr>
        <w:t>учебник.Том</w:t>
      </w:r>
      <w:proofErr w:type="spellEnd"/>
      <w:r w:rsidRPr="002C4ACC">
        <w:rPr>
          <w:rFonts w:ascii="Times New Roman" w:hAnsi="Times New Roman"/>
          <w:sz w:val="30"/>
          <w:szCs w:val="30"/>
        </w:rPr>
        <w:t xml:space="preserve"> 2 / отв. ред. Ю. К. Толстой, Н. Ю. Рассказова. - 5-е изд., </w:t>
      </w:r>
      <w:proofErr w:type="spellStart"/>
      <w:r w:rsidRPr="002C4ACC">
        <w:rPr>
          <w:rFonts w:ascii="Times New Roman" w:hAnsi="Times New Roman"/>
          <w:sz w:val="30"/>
          <w:szCs w:val="30"/>
        </w:rPr>
        <w:t>перераб</w:t>
      </w:r>
      <w:proofErr w:type="spellEnd"/>
      <w:r w:rsidRPr="002C4ACC">
        <w:rPr>
          <w:rFonts w:ascii="Times New Roman" w:hAnsi="Times New Roman"/>
          <w:sz w:val="30"/>
          <w:szCs w:val="30"/>
        </w:rPr>
        <w:t>. и доп. - М.: Проспект, 2012).</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6) Обязанности ссудодателя:</w:t>
      </w:r>
    </w:p>
    <w:p w:rsidR="003A5F66" w:rsidRPr="002C4ACC" w:rsidRDefault="003A5F66" w:rsidP="003A5F66">
      <w:pPr>
        <w:pStyle w:val="11"/>
        <w:numPr>
          <w:ilvl w:val="0"/>
          <w:numId w:val="3"/>
        </w:numPr>
        <w:spacing w:after="0" w:line="240" w:lineRule="auto"/>
        <w:jc w:val="both"/>
        <w:rPr>
          <w:rFonts w:ascii="Times New Roman" w:hAnsi="Times New Roman"/>
          <w:sz w:val="30"/>
          <w:szCs w:val="30"/>
        </w:rPr>
      </w:pPr>
      <w:r w:rsidRPr="002C4ACC">
        <w:rPr>
          <w:rFonts w:ascii="Times New Roman" w:hAnsi="Times New Roman"/>
          <w:sz w:val="30"/>
          <w:szCs w:val="30"/>
        </w:rPr>
        <w:t>если договор консенсуальный, то основной обязанностью ссудодателя является передача имущества;</w:t>
      </w:r>
    </w:p>
    <w:p w:rsidR="003A5F66" w:rsidRDefault="003A5F66" w:rsidP="003A5F66">
      <w:pPr>
        <w:pStyle w:val="11"/>
        <w:numPr>
          <w:ilvl w:val="0"/>
          <w:numId w:val="3"/>
        </w:numPr>
        <w:spacing w:after="0" w:line="240" w:lineRule="auto"/>
        <w:jc w:val="both"/>
        <w:rPr>
          <w:rFonts w:ascii="Times New Roman" w:hAnsi="Times New Roman"/>
          <w:sz w:val="30"/>
          <w:szCs w:val="30"/>
        </w:rPr>
      </w:pPr>
      <w:r w:rsidRPr="00235F51">
        <w:rPr>
          <w:rFonts w:ascii="Times New Roman" w:hAnsi="Times New Roman"/>
          <w:sz w:val="30"/>
          <w:szCs w:val="30"/>
        </w:rPr>
        <w:t>ссудодатель должен предоставить вещь в исправном состоянии</w:t>
      </w:r>
      <w:r>
        <w:rPr>
          <w:rFonts w:ascii="Times New Roman" w:hAnsi="Times New Roman"/>
          <w:sz w:val="30"/>
          <w:szCs w:val="30"/>
        </w:rPr>
        <w:t xml:space="preserve">, он </w:t>
      </w:r>
      <w:r w:rsidRPr="00235F51">
        <w:rPr>
          <w:rFonts w:ascii="Times New Roman" w:hAnsi="Times New Roman"/>
          <w:sz w:val="30"/>
          <w:szCs w:val="30"/>
        </w:rPr>
        <w:t xml:space="preserve">несет ответственность только за те недостатки, которые он </w:t>
      </w:r>
      <w:r w:rsidRPr="00235F51">
        <w:rPr>
          <w:rFonts w:ascii="Times New Roman" w:hAnsi="Times New Roman"/>
          <w:sz w:val="30"/>
          <w:szCs w:val="30"/>
        </w:rPr>
        <w:lastRenderedPageBreak/>
        <w:t>умышленно или по грубой неосторожности не оговорил при заключении договора;</w:t>
      </w:r>
    </w:p>
    <w:p w:rsidR="003A5F66" w:rsidRPr="002C4ACC" w:rsidRDefault="003A5F66" w:rsidP="003A5F66">
      <w:pPr>
        <w:pStyle w:val="11"/>
        <w:numPr>
          <w:ilvl w:val="0"/>
          <w:numId w:val="3"/>
        </w:numPr>
        <w:spacing w:after="0" w:line="240" w:lineRule="auto"/>
        <w:jc w:val="both"/>
        <w:rPr>
          <w:rFonts w:ascii="Times New Roman" w:hAnsi="Times New Roman"/>
          <w:sz w:val="30"/>
          <w:szCs w:val="30"/>
        </w:rPr>
      </w:pPr>
      <w:r w:rsidRPr="002C4ACC">
        <w:rPr>
          <w:rFonts w:ascii="Times New Roman" w:hAnsi="Times New Roman"/>
          <w:sz w:val="30"/>
          <w:szCs w:val="30"/>
        </w:rPr>
        <w:t>ссудодатель обязан предупредить ссудополучателя о правах третьих лиц на передаваемую вещь.</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Обязанности ссудополучателя:</w:t>
      </w:r>
    </w:p>
    <w:p w:rsidR="003A5F66" w:rsidRPr="002C4ACC" w:rsidRDefault="003A5F66" w:rsidP="003A5F66">
      <w:pPr>
        <w:pStyle w:val="11"/>
        <w:numPr>
          <w:ilvl w:val="0"/>
          <w:numId w:val="4"/>
        </w:numPr>
        <w:spacing w:after="0" w:line="240" w:lineRule="auto"/>
        <w:jc w:val="both"/>
        <w:rPr>
          <w:rFonts w:ascii="Times New Roman" w:hAnsi="Times New Roman"/>
          <w:sz w:val="30"/>
          <w:szCs w:val="30"/>
        </w:rPr>
      </w:pPr>
      <w:r w:rsidRPr="002C4ACC">
        <w:rPr>
          <w:rFonts w:ascii="Times New Roman" w:hAnsi="Times New Roman"/>
          <w:sz w:val="30"/>
          <w:szCs w:val="30"/>
        </w:rPr>
        <w:t>поддерживать вещь, полученную в безвозмездное пользование, в исправном состоянии;</w:t>
      </w:r>
    </w:p>
    <w:p w:rsidR="003A5F66" w:rsidRPr="002C4ACC" w:rsidRDefault="003A5F66" w:rsidP="003A5F66">
      <w:pPr>
        <w:pStyle w:val="11"/>
        <w:numPr>
          <w:ilvl w:val="0"/>
          <w:numId w:val="4"/>
        </w:numPr>
        <w:spacing w:after="0" w:line="240" w:lineRule="auto"/>
        <w:jc w:val="both"/>
        <w:rPr>
          <w:rFonts w:ascii="Times New Roman" w:hAnsi="Times New Roman"/>
          <w:sz w:val="30"/>
          <w:szCs w:val="30"/>
        </w:rPr>
      </w:pPr>
      <w:r w:rsidRPr="002C4ACC">
        <w:rPr>
          <w:rFonts w:ascii="Times New Roman" w:hAnsi="Times New Roman"/>
          <w:sz w:val="30"/>
          <w:szCs w:val="30"/>
        </w:rPr>
        <w:t>осуществлять текущий и капитальный ремонт;</w:t>
      </w:r>
    </w:p>
    <w:p w:rsidR="003A5F66" w:rsidRPr="002C4ACC" w:rsidRDefault="003A5F66" w:rsidP="003A5F66">
      <w:pPr>
        <w:pStyle w:val="11"/>
        <w:numPr>
          <w:ilvl w:val="0"/>
          <w:numId w:val="4"/>
        </w:numPr>
        <w:spacing w:after="0" w:line="240" w:lineRule="auto"/>
        <w:jc w:val="both"/>
        <w:rPr>
          <w:rFonts w:ascii="Times New Roman" w:hAnsi="Times New Roman"/>
          <w:sz w:val="30"/>
          <w:szCs w:val="30"/>
        </w:rPr>
      </w:pPr>
      <w:r w:rsidRPr="002C4ACC">
        <w:rPr>
          <w:rFonts w:ascii="Times New Roman" w:hAnsi="Times New Roman"/>
          <w:sz w:val="30"/>
          <w:szCs w:val="30"/>
        </w:rPr>
        <w:t>нести все расходы на ее содержание вещи;</w:t>
      </w:r>
    </w:p>
    <w:p w:rsidR="003A5F66" w:rsidRPr="002C4ACC" w:rsidRDefault="003A5F66" w:rsidP="003A5F66">
      <w:pPr>
        <w:pStyle w:val="11"/>
        <w:numPr>
          <w:ilvl w:val="0"/>
          <w:numId w:val="4"/>
        </w:numPr>
        <w:spacing w:after="0" w:line="240" w:lineRule="auto"/>
        <w:jc w:val="both"/>
        <w:rPr>
          <w:rFonts w:ascii="Times New Roman" w:hAnsi="Times New Roman"/>
          <w:sz w:val="30"/>
          <w:szCs w:val="30"/>
        </w:rPr>
      </w:pPr>
      <w:r w:rsidRPr="002C4ACC">
        <w:rPr>
          <w:rFonts w:ascii="Times New Roman" w:hAnsi="Times New Roman"/>
          <w:sz w:val="30"/>
          <w:szCs w:val="30"/>
        </w:rPr>
        <w:t xml:space="preserve">пользоваться имуществом в соответствии с условиями </w:t>
      </w:r>
      <w:proofErr w:type="gramStart"/>
      <w:r w:rsidRPr="002C4ACC">
        <w:rPr>
          <w:rFonts w:ascii="Times New Roman" w:hAnsi="Times New Roman"/>
          <w:sz w:val="30"/>
          <w:szCs w:val="30"/>
        </w:rPr>
        <w:t>договора(</w:t>
      </w:r>
      <w:proofErr w:type="gramEnd"/>
      <w:r w:rsidRPr="002C4ACC">
        <w:rPr>
          <w:rFonts w:ascii="Times New Roman" w:hAnsi="Times New Roman"/>
          <w:sz w:val="30"/>
          <w:szCs w:val="30"/>
        </w:rPr>
        <w:t xml:space="preserve">Гражданское право: </w:t>
      </w:r>
      <w:proofErr w:type="spellStart"/>
      <w:r w:rsidRPr="002C4ACC">
        <w:rPr>
          <w:rFonts w:ascii="Times New Roman" w:hAnsi="Times New Roman"/>
          <w:sz w:val="30"/>
          <w:szCs w:val="30"/>
        </w:rPr>
        <w:t>учебник.Том</w:t>
      </w:r>
      <w:proofErr w:type="spellEnd"/>
      <w:r w:rsidRPr="002C4ACC">
        <w:rPr>
          <w:rFonts w:ascii="Times New Roman" w:hAnsi="Times New Roman"/>
          <w:sz w:val="30"/>
          <w:szCs w:val="30"/>
        </w:rPr>
        <w:t xml:space="preserve"> 2 / отв. ред. Ю. К. Толстой, Н. Ю. Рассказова. - 5-е изд., </w:t>
      </w:r>
      <w:proofErr w:type="spellStart"/>
      <w:r w:rsidRPr="002C4ACC">
        <w:rPr>
          <w:rFonts w:ascii="Times New Roman" w:hAnsi="Times New Roman"/>
          <w:sz w:val="30"/>
          <w:szCs w:val="30"/>
        </w:rPr>
        <w:t>перераб</w:t>
      </w:r>
      <w:proofErr w:type="spellEnd"/>
      <w:r w:rsidRPr="002C4ACC">
        <w:rPr>
          <w:rFonts w:ascii="Times New Roman" w:hAnsi="Times New Roman"/>
          <w:sz w:val="30"/>
          <w:szCs w:val="30"/>
        </w:rPr>
        <w:t>. и доп. - М.: Проспект, 2012).</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 xml:space="preserve">7) Закон предусматривает возможность досрочного расторжения договора ссуды. </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Ссудодатель вправе потребовать досрочного расторжения договора безвозмездного пользования в случаях, когда ссудополучатель:</w:t>
      </w:r>
    </w:p>
    <w:p w:rsidR="003A5F66" w:rsidRPr="002C4ACC" w:rsidRDefault="003A5F66" w:rsidP="003A5F66">
      <w:pPr>
        <w:pStyle w:val="11"/>
        <w:numPr>
          <w:ilvl w:val="0"/>
          <w:numId w:val="5"/>
        </w:numPr>
        <w:spacing w:after="0" w:line="240" w:lineRule="auto"/>
        <w:jc w:val="both"/>
        <w:rPr>
          <w:rFonts w:ascii="Times New Roman" w:hAnsi="Times New Roman"/>
          <w:sz w:val="30"/>
          <w:szCs w:val="30"/>
        </w:rPr>
      </w:pPr>
      <w:r w:rsidRPr="002C4ACC">
        <w:rPr>
          <w:rFonts w:ascii="Times New Roman" w:hAnsi="Times New Roman"/>
          <w:sz w:val="30"/>
          <w:szCs w:val="30"/>
        </w:rPr>
        <w:t>использует вещь не в соответствии с договором или назначением вещи;</w:t>
      </w:r>
    </w:p>
    <w:p w:rsidR="003A5F66" w:rsidRPr="002C4ACC" w:rsidRDefault="003A5F66" w:rsidP="003A5F66">
      <w:pPr>
        <w:pStyle w:val="11"/>
        <w:numPr>
          <w:ilvl w:val="0"/>
          <w:numId w:val="5"/>
        </w:numPr>
        <w:spacing w:after="0" w:line="240" w:lineRule="auto"/>
        <w:jc w:val="both"/>
        <w:rPr>
          <w:rFonts w:ascii="Times New Roman" w:hAnsi="Times New Roman"/>
          <w:sz w:val="30"/>
          <w:szCs w:val="30"/>
        </w:rPr>
      </w:pPr>
      <w:r w:rsidRPr="002C4ACC">
        <w:rPr>
          <w:rFonts w:ascii="Times New Roman" w:hAnsi="Times New Roman"/>
          <w:sz w:val="30"/>
          <w:szCs w:val="30"/>
        </w:rPr>
        <w:t>не выполняет обязанностей по поддержанию вещи в исправном состоянии или ее содержанию;</w:t>
      </w:r>
    </w:p>
    <w:p w:rsidR="003A5F66" w:rsidRPr="002C4ACC" w:rsidRDefault="003A5F66" w:rsidP="003A5F66">
      <w:pPr>
        <w:pStyle w:val="11"/>
        <w:numPr>
          <w:ilvl w:val="0"/>
          <w:numId w:val="5"/>
        </w:numPr>
        <w:spacing w:after="0" w:line="240" w:lineRule="auto"/>
        <w:jc w:val="both"/>
        <w:rPr>
          <w:rFonts w:ascii="Times New Roman" w:hAnsi="Times New Roman"/>
          <w:sz w:val="30"/>
          <w:szCs w:val="30"/>
        </w:rPr>
      </w:pPr>
      <w:r w:rsidRPr="002C4ACC">
        <w:rPr>
          <w:rFonts w:ascii="Times New Roman" w:hAnsi="Times New Roman"/>
          <w:sz w:val="30"/>
          <w:szCs w:val="30"/>
        </w:rPr>
        <w:t>существенно ухудшает состояние вещи;</w:t>
      </w:r>
    </w:p>
    <w:p w:rsidR="003A5F66" w:rsidRPr="002C4ACC" w:rsidRDefault="003A5F66" w:rsidP="003A5F66">
      <w:pPr>
        <w:pStyle w:val="11"/>
        <w:numPr>
          <w:ilvl w:val="0"/>
          <w:numId w:val="5"/>
        </w:numPr>
        <w:spacing w:after="0" w:line="240" w:lineRule="auto"/>
        <w:jc w:val="both"/>
        <w:rPr>
          <w:rFonts w:ascii="Times New Roman" w:hAnsi="Times New Roman"/>
          <w:sz w:val="30"/>
          <w:szCs w:val="30"/>
        </w:rPr>
      </w:pPr>
      <w:r w:rsidRPr="002C4ACC">
        <w:rPr>
          <w:rFonts w:ascii="Times New Roman" w:hAnsi="Times New Roman"/>
          <w:sz w:val="30"/>
          <w:szCs w:val="30"/>
        </w:rPr>
        <w:t>без согласия ссудодателя передал вещь третьему лицу.</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Ссудополучатель вправе требовать досрочного расторжения договора безвозмездного пользования:</w:t>
      </w:r>
    </w:p>
    <w:p w:rsidR="003A5F66" w:rsidRPr="002C4ACC" w:rsidRDefault="003A5F66" w:rsidP="003A5F66">
      <w:pPr>
        <w:pStyle w:val="11"/>
        <w:numPr>
          <w:ilvl w:val="0"/>
          <w:numId w:val="6"/>
        </w:numPr>
        <w:spacing w:after="0" w:line="240" w:lineRule="auto"/>
        <w:jc w:val="both"/>
        <w:rPr>
          <w:rFonts w:ascii="Times New Roman" w:hAnsi="Times New Roman"/>
          <w:sz w:val="30"/>
          <w:szCs w:val="30"/>
        </w:rPr>
      </w:pPr>
      <w:r w:rsidRPr="002C4ACC">
        <w:rPr>
          <w:rFonts w:ascii="Times New Roman" w:hAnsi="Times New Roman"/>
          <w:sz w:val="30"/>
          <w:szCs w:val="30"/>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3A5F66" w:rsidRPr="002C4ACC" w:rsidRDefault="003A5F66" w:rsidP="003A5F66">
      <w:pPr>
        <w:pStyle w:val="11"/>
        <w:numPr>
          <w:ilvl w:val="0"/>
          <w:numId w:val="6"/>
        </w:numPr>
        <w:spacing w:after="0" w:line="240" w:lineRule="auto"/>
        <w:jc w:val="both"/>
        <w:rPr>
          <w:rFonts w:ascii="Times New Roman" w:hAnsi="Times New Roman"/>
          <w:sz w:val="30"/>
          <w:szCs w:val="30"/>
        </w:rPr>
      </w:pPr>
      <w:r w:rsidRPr="002C4ACC">
        <w:rPr>
          <w:rFonts w:ascii="Times New Roman" w:hAnsi="Times New Roman"/>
          <w:sz w:val="30"/>
          <w:szCs w:val="30"/>
        </w:rPr>
        <w:t>если вещь в силу обстоятельств, за которые он не отвечает, окажется в состоянии, непригодном для использования;</w:t>
      </w:r>
    </w:p>
    <w:p w:rsidR="003A5F66" w:rsidRPr="002C4ACC" w:rsidRDefault="003A5F66" w:rsidP="003A5F66">
      <w:pPr>
        <w:pStyle w:val="11"/>
        <w:numPr>
          <w:ilvl w:val="0"/>
          <w:numId w:val="6"/>
        </w:numPr>
        <w:spacing w:after="0" w:line="240" w:lineRule="auto"/>
        <w:jc w:val="both"/>
        <w:rPr>
          <w:rFonts w:ascii="Times New Roman" w:hAnsi="Times New Roman"/>
          <w:sz w:val="30"/>
          <w:szCs w:val="30"/>
        </w:rPr>
      </w:pPr>
      <w:r w:rsidRPr="002C4ACC">
        <w:rPr>
          <w:rFonts w:ascii="Times New Roman" w:hAnsi="Times New Roman"/>
          <w:sz w:val="30"/>
          <w:szCs w:val="30"/>
        </w:rPr>
        <w:t>если при заключении договора ссудодатель не предупредил его о правах третьих лиц на передаваемую вещь;</w:t>
      </w:r>
    </w:p>
    <w:p w:rsidR="003A5F66" w:rsidRPr="002C4ACC" w:rsidRDefault="003A5F66" w:rsidP="003A5F66">
      <w:pPr>
        <w:pStyle w:val="11"/>
        <w:numPr>
          <w:ilvl w:val="0"/>
          <w:numId w:val="6"/>
        </w:numPr>
        <w:spacing w:after="0" w:line="240" w:lineRule="auto"/>
        <w:jc w:val="both"/>
        <w:rPr>
          <w:rFonts w:ascii="Times New Roman" w:hAnsi="Times New Roman"/>
          <w:sz w:val="30"/>
          <w:szCs w:val="30"/>
        </w:rPr>
      </w:pPr>
      <w:r w:rsidRPr="002C4ACC">
        <w:rPr>
          <w:rFonts w:ascii="Times New Roman" w:hAnsi="Times New Roman"/>
          <w:sz w:val="30"/>
          <w:szCs w:val="30"/>
        </w:rPr>
        <w:t>при неисполнении ссудодателем обязанности передать вещь либо ее принадлежности и относящиеся к ней документы.</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Если иное не предусмотрено договором, ссудополучатель вправе во всякое время отказаться от договора, заключенного с указанием срока, известив об этом ссудодателя за один месяц, если договором не предусмотрен иной срок извещения (ст. 698 ГК РФ).</w:t>
      </w:r>
    </w:p>
    <w:p w:rsidR="003A5F66" w:rsidRPr="002C4ACC" w:rsidRDefault="003A5F66" w:rsidP="003A5F66">
      <w:pPr>
        <w:spacing w:after="0" w:line="240" w:lineRule="auto"/>
        <w:jc w:val="both"/>
        <w:rPr>
          <w:rFonts w:ascii="Times New Roman" w:hAnsi="Times New Roman"/>
          <w:sz w:val="30"/>
          <w:szCs w:val="30"/>
        </w:rPr>
      </w:pPr>
      <w:r w:rsidRPr="00CF4F0B">
        <w:rPr>
          <w:rFonts w:ascii="Times New Roman" w:hAnsi="Times New Roman"/>
          <w:b/>
          <w:i/>
          <w:sz w:val="30"/>
          <w:szCs w:val="30"/>
          <w:highlight w:val="lightGray"/>
        </w:rPr>
        <w:lastRenderedPageBreak/>
        <w:t>За вопрос 2 - Правильность -2; полнота – 4; аргументированность 4 балла. Итого 10 баллов.</w:t>
      </w:r>
    </w:p>
    <w:p w:rsidR="003A5F66" w:rsidRPr="002C4ACC" w:rsidRDefault="003A5F66" w:rsidP="003A5F66">
      <w:pPr>
        <w:spacing w:after="0" w:line="240" w:lineRule="auto"/>
        <w:ind w:firstLine="708"/>
        <w:jc w:val="both"/>
        <w:rPr>
          <w:rFonts w:ascii="Times New Roman" w:hAnsi="Times New Roman"/>
          <w:b/>
          <w:i/>
          <w:sz w:val="30"/>
          <w:szCs w:val="30"/>
        </w:rPr>
      </w:pPr>
      <w:r w:rsidRPr="002C4ACC">
        <w:rPr>
          <w:rFonts w:ascii="Times New Roman" w:hAnsi="Times New Roman"/>
          <w:b/>
          <w:i/>
          <w:sz w:val="30"/>
          <w:szCs w:val="30"/>
        </w:rPr>
        <w:t>3. Что такое реорганизация юридического лица и в каких формах она может быть осуществлена?</w:t>
      </w:r>
    </w:p>
    <w:p w:rsidR="003A5F66" w:rsidRPr="002C4ACC" w:rsidRDefault="003A5F66" w:rsidP="003A5F66">
      <w:pPr>
        <w:pStyle w:val="a3"/>
        <w:jc w:val="both"/>
        <w:rPr>
          <w:sz w:val="30"/>
          <w:szCs w:val="30"/>
        </w:rPr>
      </w:pPr>
      <w:r w:rsidRPr="002C4ACC">
        <w:rPr>
          <w:sz w:val="30"/>
          <w:szCs w:val="30"/>
        </w:rPr>
        <w:t xml:space="preserve">В процессе реорганизации юридического лица происходит прекращение или иное изменение правового положения организации, в результате которого возникают отношения правопреемства юридических лиц. То есть в ходе реорганизации могут быть созданы новые юридические лица, прекращена деятельность юридического лица, либо изменена его организационно-правовая форма с полным переходом активов и обязательств (Гражданское </w:t>
      </w:r>
      <w:proofErr w:type="spellStart"/>
      <w:proofErr w:type="gramStart"/>
      <w:r w:rsidRPr="002C4ACC">
        <w:rPr>
          <w:sz w:val="30"/>
          <w:szCs w:val="30"/>
        </w:rPr>
        <w:t>право:учебник</w:t>
      </w:r>
      <w:proofErr w:type="spellEnd"/>
      <w:proofErr w:type="gramEnd"/>
      <w:r w:rsidRPr="002C4ACC">
        <w:rPr>
          <w:sz w:val="30"/>
          <w:szCs w:val="30"/>
        </w:rPr>
        <w:t>.</w:t>
      </w:r>
      <w:r>
        <w:rPr>
          <w:sz w:val="30"/>
          <w:szCs w:val="30"/>
        </w:rPr>
        <w:t xml:space="preserve"> Т</w:t>
      </w:r>
      <w:r w:rsidRPr="002C4ACC">
        <w:rPr>
          <w:sz w:val="30"/>
          <w:szCs w:val="30"/>
        </w:rPr>
        <w:t>ом 1 / Под ред. Ю. К. Толстого. -7-</w:t>
      </w:r>
      <w:proofErr w:type="gramStart"/>
      <w:r w:rsidRPr="002C4ACC">
        <w:rPr>
          <w:sz w:val="30"/>
          <w:szCs w:val="30"/>
        </w:rPr>
        <w:t>еизд.,</w:t>
      </w:r>
      <w:proofErr w:type="gramEnd"/>
      <w:r w:rsidRPr="002C4ACC">
        <w:rPr>
          <w:sz w:val="30"/>
          <w:szCs w:val="30"/>
        </w:rPr>
        <w:t xml:space="preserve"> </w:t>
      </w:r>
      <w:proofErr w:type="spellStart"/>
      <w:r w:rsidRPr="002C4ACC">
        <w:rPr>
          <w:sz w:val="30"/>
          <w:szCs w:val="30"/>
        </w:rPr>
        <w:t>перераб</w:t>
      </w:r>
      <w:proofErr w:type="spellEnd"/>
      <w:r w:rsidRPr="002C4ACC">
        <w:rPr>
          <w:sz w:val="30"/>
          <w:szCs w:val="30"/>
        </w:rPr>
        <w:t xml:space="preserve">. и доп., учеб. - </w:t>
      </w:r>
      <w:proofErr w:type="gramStart"/>
      <w:r w:rsidRPr="002C4ACC">
        <w:rPr>
          <w:sz w:val="30"/>
          <w:szCs w:val="30"/>
        </w:rPr>
        <w:t>М.:Проспект</w:t>
      </w:r>
      <w:proofErr w:type="gramEnd"/>
      <w:r w:rsidRPr="002C4ACC">
        <w:rPr>
          <w:sz w:val="30"/>
          <w:szCs w:val="30"/>
        </w:rPr>
        <w:t>,2010. -778 с.).</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Всего существует пять форм реорганизации юридических лиц:</w:t>
      </w:r>
    </w:p>
    <w:p w:rsidR="003A5F66" w:rsidRPr="002C4ACC" w:rsidRDefault="003A5F66" w:rsidP="003A5F66">
      <w:pPr>
        <w:pStyle w:val="11"/>
        <w:numPr>
          <w:ilvl w:val="0"/>
          <w:numId w:val="7"/>
        </w:numPr>
        <w:spacing w:after="0" w:line="240" w:lineRule="auto"/>
        <w:jc w:val="both"/>
        <w:rPr>
          <w:rFonts w:ascii="Times New Roman" w:hAnsi="Times New Roman"/>
          <w:sz w:val="30"/>
          <w:szCs w:val="30"/>
        </w:rPr>
      </w:pPr>
      <w:r w:rsidRPr="002C4ACC">
        <w:rPr>
          <w:rFonts w:ascii="Times New Roman" w:hAnsi="Times New Roman"/>
          <w:sz w:val="30"/>
          <w:szCs w:val="30"/>
        </w:rPr>
        <w:t>слияние;</w:t>
      </w:r>
    </w:p>
    <w:p w:rsidR="003A5F66" w:rsidRPr="002C4ACC" w:rsidRDefault="003A5F66" w:rsidP="003A5F66">
      <w:pPr>
        <w:pStyle w:val="11"/>
        <w:numPr>
          <w:ilvl w:val="0"/>
          <w:numId w:val="7"/>
        </w:numPr>
        <w:spacing w:after="0" w:line="240" w:lineRule="auto"/>
        <w:jc w:val="both"/>
        <w:rPr>
          <w:rFonts w:ascii="Times New Roman" w:hAnsi="Times New Roman"/>
          <w:sz w:val="30"/>
          <w:szCs w:val="30"/>
        </w:rPr>
      </w:pPr>
      <w:r w:rsidRPr="002C4ACC">
        <w:rPr>
          <w:rFonts w:ascii="Times New Roman" w:hAnsi="Times New Roman"/>
          <w:sz w:val="30"/>
          <w:szCs w:val="30"/>
        </w:rPr>
        <w:t>присоединение;</w:t>
      </w:r>
    </w:p>
    <w:p w:rsidR="003A5F66" w:rsidRPr="002C4ACC" w:rsidRDefault="003A5F66" w:rsidP="003A5F66">
      <w:pPr>
        <w:pStyle w:val="11"/>
        <w:numPr>
          <w:ilvl w:val="0"/>
          <w:numId w:val="7"/>
        </w:numPr>
        <w:spacing w:after="0" w:line="240" w:lineRule="auto"/>
        <w:jc w:val="both"/>
        <w:rPr>
          <w:rFonts w:ascii="Times New Roman" w:hAnsi="Times New Roman"/>
          <w:sz w:val="30"/>
          <w:szCs w:val="30"/>
        </w:rPr>
      </w:pPr>
      <w:r w:rsidRPr="002C4ACC">
        <w:rPr>
          <w:rFonts w:ascii="Times New Roman" w:hAnsi="Times New Roman"/>
          <w:sz w:val="30"/>
          <w:szCs w:val="30"/>
        </w:rPr>
        <w:t>разделение;</w:t>
      </w:r>
    </w:p>
    <w:p w:rsidR="003A5F66" w:rsidRPr="002C4ACC" w:rsidRDefault="003A5F66" w:rsidP="003A5F66">
      <w:pPr>
        <w:pStyle w:val="11"/>
        <w:numPr>
          <w:ilvl w:val="0"/>
          <w:numId w:val="7"/>
        </w:numPr>
        <w:spacing w:after="0" w:line="240" w:lineRule="auto"/>
        <w:jc w:val="both"/>
        <w:rPr>
          <w:rFonts w:ascii="Times New Roman" w:hAnsi="Times New Roman"/>
          <w:sz w:val="30"/>
          <w:szCs w:val="30"/>
        </w:rPr>
      </w:pPr>
      <w:r w:rsidRPr="002C4ACC">
        <w:rPr>
          <w:rFonts w:ascii="Times New Roman" w:hAnsi="Times New Roman"/>
          <w:sz w:val="30"/>
          <w:szCs w:val="30"/>
        </w:rPr>
        <w:t>выделение;</w:t>
      </w:r>
    </w:p>
    <w:p w:rsidR="003A5F66" w:rsidRPr="002C4ACC" w:rsidRDefault="003A5F66" w:rsidP="003A5F66">
      <w:pPr>
        <w:pStyle w:val="11"/>
        <w:numPr>
          <w:ilvl w:val="0"/>
          <w:numId w:val="7"/>
        </w:numPr>
        <w:spacing w:after="0" w:line="240" w:lineRule="auto"/>
        <w:jc w:val="both"/>
        <w:rPr>
          <w:rFonts w:ascii="Times New Roman" w:hAnsi="Times New Roman"/>
          <w:sz w:val="30"/>
          <w:szCs w:val="30"/>
        </w:rPr>
      </w:pPr>
      <w:proofErr w:type="gramStart"/>
      <w:r w:rsidRPr="002C4ACC">
        <w:rPr>
          <w:rFonts w:ascii="Times New Roman" w:hAnsi="Times New Roman"/>
          <w:sz w:val="30"/>
          <w:szCs w:val="30"/>
        </w:rPr>
        <w:t>преобразование(</w:t>
      </w:r>
      <w:proofErr w:type="gramEnd"/>
      <w:r w:rsidRPr="002C4ACC">
        <w:rPr>
          <w:rFonts w:ascii="Times New Roman" w:hAnsi="Times New Roman"/>
          <w:sz w:val="30"/>
          <w:szCs w:val="30"/>
        </w:rPr>
        <w:t>ст. 57 ГК РФ).</w:t>
      </w:r>
    </w:p>
    <w:p w:rsidR="003A5F66" w:rsidRPr="00CF4F0B" w:rsidRDefault="003A5F66" w:rsidP="003A5F66">
      <w:pPr>
        <w:spacing w:after="0" w:line="240" w:lineRule="auto"/>
        <w:ind w:right="850"/>
        <w:jc w:val="both"/>
        <w:rPr>
          <w:rFonts w:ascii="Times New Roman" w:hAnsi="Times New Roman"/>
          <w:b/>
          <w:i/>
          <w:sz w:val="30"/>
          <w:szCs w:val="30"/>
          <w:highlight w:val="lightGray"/>
        </w:rPr>
      </w:pPr>
      <w:r w:rsidRPr="00CF4F0B">
        <w:rPr>
          <w:rFonts w:ascii="Times New Roman" w:hAnsi="Times New Roman"/>
          <w:b/>
          <w:i/>
          <w:sz w:val="30"/>
          <w:szCs w:val="30"/>
          <w:highlight w:val="lightGray"/>
        </w:rPr>
        <w:t>Правильность -2;</w:t>
      </w:r>
    </w:p>
    <w:p w:rsidR="003A5F66" w:rsidRPr="00CF4F0B" w:rsidRDefault="003A5F66" w:rsidP="003A5F66">
      <w:pPr>
        <w:spacing w:after="0" w:line="240" w:lineRule="auto"/>
        <w:ind w:right="850"/>
        <w:jc w:val="both"/>
        <w:rPr>
          <w:rFonts w:ascii="Times New Roman" w:hAnsi="Times New Roman"/>
          <w:b/>
          <w:i/>
          <w:sz w:val="30"/>
          <w:szCs w:val="30"/>
          <w:highlight w:val="lightGray"/>
        </w:rPr>
      </w:pPr>
      <w:r w:rsidRPr="00CF4F0B">
        <w:rPr>
          <w:rFonts w:ascii="Times New Roman" w:hAnsi="Times New Roman"/>
          <w:b/>
          <w:i/>
          <w:sz w:val="30"/>
          <w:szCs w:val="30"/>
          <w:highlight w:val="lightGray"/>
        </w:rPr>
        <w:t xml:space="preserve">Полнота ответа – 2 балла из 4-х возможных, т.к. ответ </w:t>
      </w:r>
      <w:proofErr w:type="gramStart"/>
      <w:r w:rsidRPr="00CF4F0B">
        <w:rPr>
          <w:rFonts w:ascii="Times New Roman" w:hAnsi="Times New Roman"/>
          <w:b/>
          <w:i/>
          <w:sz w:val="30"/>
          <w:szCs w:val="30"/>
          <w:highlight w:val="lightGray"/>
        </w:rPr>
        <w:t>содержит  ссылку</w:t>
      </w:r>
      <w:proofErr w:type="gramEnd"/>
      <w:r w:rsidRPr="00CF4F0B">
        <w:rPr>
          <w:rFonts w:ascii="Times New Roman" w:hAnsi="Times New Roman"/>
          <w:b/>
          <w:i/>
          <w:sz w:val="30"/>
          <w:szCs w:val="30"/>
          <w:highlight w:val="lightGray"/>
        </w:rPr>
        <w:t xml:space="preserve"> на нормы Гражданского кодекса, однако отсутствует комментарий, анализ различных доктринальных позиций, примеры из арбитражной практики</w:t>
      </w:r>
    </w:p>
    <w:p w:rsidR="003A5F66" w:rsidRPr="002C4ACC" w:rsidRDefault="003A5F66" w:rsidP="003A5F66">
      <w:pPr>
        <w:spacing w:after="0" w:line="240" w:lineRule="auto"/>
        <w:ind w:right="850"/>
        <w:jc w:val="both"/>
        <w:rPr>
          <w:rFonts w:ascii="Times New Roman" w:hAnsi="Times New Roman"/>
          <w:sz w:val="30"/>
          <w:szCs w:val="30"/>
        </w:rPr>
      </w:pPr>
      <w:r w:rsidRPr="00CF4F0B">
        <w:rPr>
          <w:rFonts w:ascii="Times New Roman" w:hAnsi="Times New Roman"/>
          <w:b/>
          <w:i/>
          <w:sz w:val="30"/>
          <w:szCs w:val="30"/>
          <w:highlight w:val="lightGray"/>
        </w:rPr>
        <w:t>Аргументированность ответа 2 балла из 4-х возможных, поскольку, во-первых, правильно указаны надлежащие нормативные акты (1 балл), во-вторых грамотно приведена ссылка на действующую редакцию нормативных актов (1 балл), в-третьих, недостаточная полнота ответа не позволила продемонстрировать навыки работы с иными источниками, например, комментариями, учебниками, монографиями, научными статьями (цитирование -1 балл, оформление ссылки – 1 балл).</w:t>
      </w:r>
    </w:p>
    <w:p w:rsidR="003A5F66" w:rsidRPr="002C4ACC" w:rsidRDefault="003A5F66" w:rsidP="003A5F66">
      <w:pPr>
        <w:pStyle w:val="11"/>
        <w:spacing w:after="0" w:line="240" w:lineRule="auto"/>
        <w:ind w:left="0"/>
        <w:jc w:val="both"/>
        <w:rPr>
          <w:rFonts w:ascii="Times New Roman" w:hAnsi="Times New Roman"/>
          <w:sz w:val="30"/>
          <w:szCs w:val="30"/>
        </w:rPr>
      </w:pPr>
      <w:r w:rsidRPr="00CF4F0B">
        <w:rPr>
          <w:rFonts w:ascii="Times New Roman" w:hAnsi="Times New Roman"/>
          <w:b/>
          <w:i/>
          <w:sz w:val="30"/>
          <w:szCs w:val="30"/>
          <w:highlight w:val="lightGray"/>
        </w:rPr>
        <w:t>За вопрос 3 -  6 баллов.</w:t>
      </w:r>
    </w:p>
    <w:p w:rsidR="003A5F66" w:rsidRPr="002C4ACC" w:rsidRDefault="003A5F66" w:rsidP="003A5F66">
      <w:pPr>
        <w:spacing w:after="0" w:line="240" w:lineRule="auto"/>
        <w:ind w:firstLine="708"/>
        <w:jc w:val="both"/>
        <w:rPr>
          <w:rFonts w:ascii="Times New Roman" w:hAnsi="Times New Roman"/>
          <w:b/>
          <w:i/>
          <w:sz w:val="30"/>
          <w:szCs w:val="30"/>
        </w:rPr>
      </w:pPr>
      <w:r w:rsidRPr="002C4ACC">
        <w:rPr>
          <w:rFonts w:ascii="Times New Roman" w:hAnsi="Times New Roman"/>
          <w:b/>
          <w:i/>
          <w:sz w:val="30"/>
          <w:szCs w:val="30"/>
        </w:rPr>
        <w:t>4. Каковы последствия реорганизации ссудодателя - юридического лица?</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В случае реорганизации юридического лица - ссудодателя права и обязанности ссудодателя по договору безвозмездного пользования переходят к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 (п. 1 ст. 700 ГК РФ).</w:t>
      </w:r>
    </w:p>
    <w:p w:rsidR="003A5F66" w:rsidRPr="002C4ACC" w:rsidRDefault="003A5F66" w:rsidP="003A5F66">
      <w:pPr>
        <w:spacing w:after="0" w:line="240" w:lineRule="auto"/>
        <w:jc w:val="both"/>
        <w:rPr>
          <w:rFonts w:ascii="Times New Roman" w:hAnsi="Times New Roman"/>
          <w:sz w:val="30"/>
          <w:szCs w:val="30"/>
        </w:rPr>
      </w:pPr>
      <w:r w:rsidRPr="00CF4F0B">
        <w:rPr>
          <w:rFonts w:ascii="Times New Roman" w:hAnsi="Times New Roman"/>
          <w:b/>
          <w:i/>
          <w:sz w:val="30"/>
          <w:szCs w:val="30"/>
          <w:highlight w:val="lightGray"/>
        </w:rPr>
        <w:t>За вопрос 4 - 6 баллов.</w:t>
      </w:r>
    </w:p>
    <w:p w:rsidR="003A5F66" w:rsidRPr="002C4ACC" w:rsidRDefault="003A5F66" w:rsidP="003A5F66">
      <w:pPr>
        <w:spacing w:after="0" w:line="240" w:lineRule="auto"/>
        <w:ind w:firstLine="708"/>
        <w:jc w:val="both"/>
        <w:rPr>
          <w:rFonts w:ascii="Times New Roman" w:hAnsi="Times New Roman"/>
          <w:b/>
          <w:i/>
          <w:sz w:val="30"/>
          <w:szCs w:val="30"/>
        </w:rPr>
      </w:pPr>
      <w:r w:rsidRPr="002C4ACC">
        <w:rPr>
          <w:rFonts w:ascii="Times New Roman" w:hAnsi="Times New Roman"/>
          <w:b/>
          <w:i/>
          <w:sz w:val="30"/>
          <w:szCs w:val="30"/>
        </w:rPr>
        <w:lastRenderedPageBreak/>
        <w:t xml:space="preserve">5. Правомерны ли требования ООО «Арка»? Аргументируйте свой ответ. </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Да, правомерны. Согласно п. 1 ст. 700 ГК РФ к</w:t>
      </w:r>
      <w:r>
        <w:rPr>
          <w:rFonts w:ascii="Times New Roman" w:hAnsi="Times New Roman"/>
          <w:sz w:val="30"/>
          <w:szCs w:val="30"/>
        </w:rPr>
        <w:t xml:space="preserve"> ООО «Арка» права и обязанности </w:t>
      </w:r>
      <w:r w:rsidRPr="002C4ACC">
        <w:rPr>
          <w:rFonts w:ascii="Times New Roman" w:hAnsi="Times New Roman"/>
          <w:sz w:val="30"/>
          <w:szCs w:val="30"/>
        </w:rPr>
        <w:t xml:space="preserve">ООО «Аркадия» по договору ссуды, заключенному с благотворительным фондом. А согласно п. 1 ст. 700 ГК РФ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t>
      </w:r>
    </w:p>
    <w:p w:rsidR="003A5F66" w:rsidRPr="002C4ACC" w:rsidRDefault="003A5F66" w:rsidP="003A5F66">
      <w:pPr>
        <w:spacing w:after="0" w:line="240" w:lineRule="auto"/>
        <w:jc w:val="both"/>
        <w:rPr>
          <w:rFonts w:ascii="Times New Roman" w:hAnsi="Times New Roman"/>
          <w:sz w:val="30"/>
          <w:szCs w:val="30"/>
        </w:rPr>
      </w:pPr>
      <w:r w:rsidRPr="00CF4F0B">
        <w:rPr>
          <w:rFonts w:ascii="Times New Roman" w:hAnsi="Times New Roman"/>
          <w:b/>
          <w:i/>
          <w:sz w:val="30"/>
          <w:szCs w:val="30"/>
          <w:highlight w:val="lightGray"/>
        </w:rPr>
        <w:t>За вопрос 5 - 6 баллов.</w:t>
      </w:r>
    </w:p>
    <w:p w:rsidR="003A5F66" w:rsidRPr="002C4ACC" w:rsidRDefault="003A5F66" w:rsidP="003A5F66">
      <w:pPr>
        <w:spacing w:after="0" w:line="240" w:lineRule="auto"/>
        <w:ind w:firstLine="708"/>
        <w:jc w:val="both"/>
        <w:rPr>
          <w:rFonts w:ascii="Times New Roman" w:hAnsi="Times New Roman"/>
          <w:b/>
          <w:i/>
          <w:sz w:val="30"/>
          <w:szCs w:val="30"/>
        </w:rPr>
      </w:pPr>
      <w:r w:rsidRPr="002C4ACC">
        <w:rPr>
          <w:rFonts w:ascii="Times New Roman" w:hAnsi="Times New Roman"/>
          <w:b/>
          <w:i/>
          <w:sz w:val="30"/>
          <w:szCs w:val="30"/>
        </w:rPr>
        <w:t>6. Какой совет даст юрист?</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Юрист посоветует благотворительному фонду удовлетворить требование ООО «Арка» и освободить помещение в течение месяца либо, если в договоре указан иной срок, то по истечении этого срока.</w:t>
      </w:r>
    </w:p>
    <w:p w:rsidR="003A5F66" w:rsidRPr="002C4ACC" w:rsidRDefault="003A5F66" w:rsidP="003A5F66">
      <w:pPr>
        <w:spacing w:after="0" w:line="240" w:lineRule="auto"/>
        <w:jc w:val="both"/>
        <w:rPr>
          <w:rFonts w:ascii="Times New Roman" w:hAnsi="Times New Roman"/>
          <w:sz w:val="30"/>
          <w:szCs w:val="30"/>
        </w:rPr>
      </w:pPr>
      <w:r w:rsidRPr="00CF4F0B">
        <w:rPr>
          <w:rFonts w:ascii="Times New Roman" w:hAnsi="Times New Roman"/>
          <w:b/>
          <w:i/>
          <w:sz w:val="30"/>
          <w:szCs w:val="30"/>
          <w:highlight w:val="lightGray"/>
        </w:rPr>
        <w:t>За вопрос 6 - 6 баллов.</w:t>
      </w:r>
    </w:p>
    <w:p w:rsidR="003A5F66" w:rsidRPr="002C4ACC" w:rsidRDefault="003A5F66" w:rsidP="003A5F66">
      <w:pPr>
        <w:spacing w:after="0" w:line="240" w:lineRule="auto"/>
        <w:jc w:val="both"/>
        <w:rPr>
          <w:rFonts w:ascii="Times New Roman" w:hAnsi="Times New Roman"/>
          <w:b/>
          <w:i/>
          <w:sz w:val="30"/>
          <w:szCs w:val="30"/>
        </w:rPr>
      </w:pPr>
      <w:r w:rsidRPr="00CF4F0B">
        <w:rPr>
          <w:rFonts w:ascii="Times New Roman" w:hAnsi="Times New Roman"/>
          <w:b/>
          <w:i/>
          <w:sz w:val="30"/>
          <w:szCs w:val="30"/>
          <w:highlight w:val="lightGray"/>
        </w:rPr>
        <w:t>Итого за кейс 42 балла – «зачтено».</w:t>
      </w:r>
    </w:p>
    <w:p w:rsidR="003A5F66" w:rsidRPr="002C4ACC" w:rsidRDefault="003A5F66" w:rsidP="003A5F66">
      <w:pPr>
        <w:spacing w:after="0" w:line="240" w:lineRule="auto"/>
        <w:jc w:val="both"/>
        <w:rPr>
          <w:rFonts w:ascii="Times New Roman" w:hAnsi="Times New Roman"/>
          <w:sz w:val="30"/>
          <w:szCs w:val="30"/>
        </w:rPr>
      </w:pPr>
    </w:p>
    <w:p w:rsidR="003A5F66" w:rsidRPr="002C4ACC" w:rsidRDefault="003A5F66" w:rsidP="003A5F66">
      <w:pPr>
        <w:pStyle w:val="2"/>
        <w:spacing w:before="60" w:line="240" w:lineRule="auto"/>
        <w:jc w:val="center"/>
        <w:rPr>
          <w:rFonts w:ascii="Times New Roman" w:hAnsi="Times New Roman"/>
          <w:sz w:val="30"/>
          <w:szCs w:val="30"/>
        </w:rPr>
      </w:pPr>
      <w:bookmarkStart w:id="6" w:name="_Toc320641477"/>
      <w:r w:rsidRPr="002C4ACC">
        <w:rPr>
          <w:rFonts w:ascii="Times New Roman" w:hAnsi="Times New Roman"/>
          <w:sz w:val="30"/>
          <w:szCs w:val="30"/>
        </w:rPr>
        <w:t>Образец решения тестового задания</w:t>
      </w:r>
      <w:bookmarkEnd w:id="6"/>
    </w:p>
    <w:p w:rsidR="003A5F66" w:rsidRPr="002C4ACC" w:rsidRDefault="003A5F66" w:rsidP="003A5F66">
      <w:pPr>
        <w:spacing w:after="0" w:line="240" w:lineRule="auto"/>
        <w:ind w:firstLine="708"/>
        <w:jc w:val="both"/>
        <w:rPr>
          <w:rFonts w:ascii="Times New Roman" w:hAnsi="Times New Roman"/>
          <w:sz w:val="30"/>
          <w:szCs w:val="30"/>
        </w:rPr>
      </w:pPr>
      <w:r w:rsidRPr="002C4ACC">
        <w:rPr>
          <w:rFonts w:ascii="Times New Roman" w:hAnsi="Times New Roman"/>
          <w:sz w:val="30"/>
          <w:szCs w:val="30"/>
        </w:rPr>
        <w:t>Из предложенных трех вариантов ответа необходимо выбрать правильный и аргументировать свой выбор путем ссылки на нормативно-правовой акт, учебную литературу, справочно-правовые системы. Ссылки на электронные ресурсы не допускаются.</w:t>
      </w:r>
    </w:p>
    <w:p w:rsidR="003A5F66" w:rsidRPr="002958A5" w:rsidRDefault="003A5F66" w:rsidP="003A5F66">
      <w:pPr>
        <w:pStyle w:val="11"/>
        <w:spacing w:after="0" w:line="240" w:lineRule="auto"/>
        <w:ind w:left="0" w:firstLine="708"/>
        <w:jc w:val="both"/>
        <w:rPr>
          <w:rFonts w:ascii="Times New Roman" w:hAnsi="Times New Roman"/>
          <w:b/>
          <w:i/>
          <w:sz w:val="30"/>
          <w:szCs w:val="30"/>
        </w:rPr>
      </w:pPr>
      <w:r>
        <w:rPr>
          <w:rFonts w:ascii="Times New Roman" w:hAnsi="Times New Roman"/>
          <w:b/>
          <w:i/>
          <w:sz w:val="30"/>
          <w:szCs w:val="30"/>
        </w:rPr>
        <w:t xml:space="preserve">1. </w:t>
      </w:r>
      <w:r w:rsidRPr="002958A5">
        <w:rPr>
          <w:rFonts w:ascii="Times New Roman" w:hAnsi="Times New Roman"/>
          <w:b/>
          <w:i/>
          <w:sz w:val="30"/>
          <w:szCs w:val="30"/>
        </w:rPr>
        <w:t>Если срок возврата договором не установлен или определен моментом востребования, сумма займа должна быть возвращена заемщиком:</w:t>
      </w:r>
    </w:p>
    <w:p w:rsidR="003A5F66" w:rsidRPr="002C4ACC" w:rsidRDefault="003A5F66" w:rsidP="003A5F66">
      <w:pPr>
        <w:pStyle w:val="11"/>
        <w:numPr>
          <w:ilvl w:val="0"/>
          <w:numId w:val="8"/>
        </w:numPr>
        <w:spacing w:after="0" w:line="240" w:lineRule="auto"/>
        <w:jc w:val="both"/>
        <w:rPr>
          <w:rFonts w:ascii="Times New Roman" w:hAnsi="Times New Roman"/>
          <w:sz w:val="30"/>
          <w:szCs w:val="30"/>
        </w:rPr>
      </w:pPr>
      <w:r w:rsidRPr="002C4ACC">
        <w:rPr>
          <w:rFonts w:ascii="Times New Roman" w:hAnsi="Times New Roman"/>
          <w:sz w:val="30"/>
          <w:szCs w:val="30"/>
        </w:rPr>
        <w:t>в разумный срок со дня предъявления займодавцем соответствующего требования;</w:t>
      </w:r>
    </w:p>
    <w:p w:rsidR="003A5F66" w:rsidRPr="002C4ACC" w:rsidRDefault="003A5F66" w:rsidP="003A5F66">
      <w:pPr>
        <w:pStyle w:val="11"/>
        <w:numPr>
          <w:ilvl w:val="0"/>
          <w:numId w:val="8"/>
        </w:numPr>
        <w:spacing w:after="0" w:line="240" w:lineRule="auto"/>
        <w:jc w:val="both"/>
        <w:rPr>
          <w:rFonts w:ascii="Times New Roman" w:hAnsi="Times New Roman"/>
          <w:sz w:val="30"/>
          <w:szCs w:val="30"/>
        </w:rPr>
      </w:pPr>
      <w:r w:rsidRPr="002C4ACC">
        <w:rPr>
          <w:rFonts w:ascii="Times New Roman" w:hAnsi="Times New Roman"/>
          <w:sz w:val="30"/>
          <w:szCs w:val="30"/>
        </w:rPr>
        <w:t>в течение 14 дней со дня предъявления займодавцем соответствующего требования;</w:t>
      </w:r>
    </w:p>
    <w:p w:rsidR="003A5F66" w:rsidRPr="002C4ACC" w:rsidRDefault="003A5F66" w:rsidP="003A5F66">
      <w:pPr>
        <w:pStyle w:val="11"/>
        <w:numPr>
          <w:ilvl w:val="0"/>
          <w:numId w:val="8"/>
        </w:numPr>
        <w:spacing w:after="0" w:line="240" w:lineRule="auto"/>
        <w:jc w:val="both"/>
        <w:rPr>
          <w:rFonts w:ascii="Times New Roman" w:hAnsi="Times New Roman"/>
          <w:sz w:val="30"/>
          <w:szCs w:val="30"/>
        </w:rPr>
      </w:pPr>
      <w:r w:rsidRPr="002C4ACC">
        <w:rPr>
          <w:rFonts w:ascii="Times New Roman" w:hAnsi="Times New Roman"/>
          <w:sz w:val="30"/>
          <w:szCs w:val="30"/>
        </w:rPr>
        <w:t>в течение 30 дней со дня предъявления займодавцем соответствующего требования.</w:t>
      </w:r>
    </w:p>
    <w:p w:rsidR="003A5F66" w:rsidRPr="002C4ACC" w:rsidRDefault="003A5F66" w:rsidP="003A5F66">
      <w:pPr>
        <w:spacing w:after="0" w:line="240" w:lineRule="auto"/>
        <w:jc w:val="both"/>
        <w:rPr>
          <w:rFonts w:ascii="Times New Roman" w:hAnsi="Times New Roman"/>
          <w:sz w:val="30"/>
          <w:szCs w:val="30"/>
        </w:rPr>
      </w:pPr>
      <w:r>
        <w:rPr>
          <w:rFonts w:ascii="Times New Roman" w:hAnsi="Times New Roman"/>
          <w:sz w:val="30"/>
          <w:szCs w:val="30"/>
        </w:rPr>
        <w:t>Правильный ответ – «1</w:t>
      </w:r>
      <w:r w:rsidRPr="002C4ACC">
        <w:rPr>
          <w:rFonts w:ascii="Times New Roman" w:hAnsi="Times New Roman"/>
          <w:sz w:val="30"/>
          <w:szCs w:val="30"/>
        </w:rPr>
        <w:t>с». Часть 2 п. 1 ст. 810 ГК РФ.</w:t>
      </w:r>
    </w:p>
    <w:p w:rsidR="003A5F66" w:rsidRPr="00CF4F0B" w:rsidRDefault="003A5F66" w:rsidP="003A5F66">
      <w:pPr>
        <w:spacing w:after="0" w:line="240" w:lineRule="auto"/>
        <w:jc w:val="both"/>
        <w:rPr>
          <w:rFonts w:ascii="Times New Roman" w:hAnsi="Times New Roman"/>
          <w:b/>
          <w:i/>
          <w:sz w:val="30"/>
          <w:szCs w:val="30"/>
          <w:highlight w:val="lightGray"/>
        </w:rPr>
      </w:pPr>
      <w:r w:rsidRPr="00CF4F0B">
        <w:rPr>
          <w:rFonts w:ascii="Times New Roman" w:hAnsi="Times New Roman"/>
          <w:b/>
          <w:i/>
          <w:sz w:val="30"/>
          <w:szCs w:val="30"/>
          <w:highlight w:val="lightGray"/>
        </w:rPr>
        <w:t>Правильность - 1 балл, полнота – 0 баллов (отсутствует комментарий), аргументированность – 2 балла (обоснованность – 1 балл, точность указания нормы надлежащего нормативного акта - 1 балл).</w:t>
      </w:r>
    </w:p>
    <w:p w:rsidR="003A5F66" w:rsidRPr="002C4ACC" w:rsidRDefault="003A5F66" w:rsidP="003A5F66">
      <w:pPr>
        <w:spacing w:after="0" w:line="240" w:lineRule="auto"/>
        <w:jc w:val="both"/>
        <w:rPr>
          <w:rFonts w:ascii="Times New Roman" w:hAnsi="Times New Roman"/>
          <w:sz w:val="30"/>
          <w:szCs w:val="30"/>
        </w:rPr>
      </w:pPr>
      <w:r w:rsidRPr="00CF4F0B">
        <w:rPr>
          <w:rFonts w:ascii="Times New Roman" w:hAnsi="Times New Roman"/>
          <w:b/>
          <w:i/>
          <w:sz w:val="30"/>
          <w:szCs w:val="30"/>
          <w:highlight w:val="lightGray"/>
        </w:rPr>
        <w:t>За тест - 3 балла.</w:t>
      </w:r>
    </w:p>
    <w:p w:rsidR="003A5F66" w:rsidRPr="00F56BA4" w:rsidRDefault="003A5F66" w:rsidP="003A5F66">
      <w:pPr>
        <w:pStyle w:val="11"/>
        <w:spacing w:after="0" w:line="240" w:lineRule="auto"/>
        <w:ind w:left="0" w:firstLine="708"/>
        <w:jc w:val="both"/>
        <w:rPr>
          <w:rFonts w:ascii="Times New Roman" w:hAnsi="Times New Roman"/>
          <w:b/>
          <w:i/>
          <w:sz w:val="30"/>
          <w:szCs w:val="30"/>
        </w:rPr>
      </w:pPr>
      <w:r>
        <w:rPr>
          <w:rFonts w:ascii="Times New Roman" w:hAnsi="Times New Roman"/>
          <w:b/>
          <w:i/>
          <w:sz w:val="30"/>
          <w:szCs w:val="30"/>
        </w:rPr>
        <w:t xml:space="preserve">2. </w:t>
      </w:r>
      <w:r w:rsidRPr="00F56BA4">
        <w:rPr>
          <w:rFonts w:ascii="Times New Roman" w:hAnsi="Times New Roman"/>
          <w:b/>
          <w:i/>
          <w:sz w:val="30"/>
          <w:szCs w:val="30"/>
        </w:rPr>
        <w:t>Существенными условиями договора аренды предприятия являются:</w:t>
      </w:r>
    </w:p>
    <w:p w:rsidR="003A5F66" w:rsidRPr="002C4ACC" w:rsidRDefault="003A5F66" w:rsidP="003A5F66">
      <w:pPr>
        <w:pStyle w:val="11"/>
        <w:numPr>
          <w:ilvl w:val="0"/>
          <w:numId w:val="9"/>
        </w:numPr>
        <w:spacing w:after="0" w:line="240" w:lineRule="auto"/>
        <w:jc w:val="both"/>
        <w:rPr>
          <w:rFonts w:ascii="Times New Roman" w:hAnsi="Times New Roman"/>
          <w:sz w:val="30"/>
          <w:szCs w:val="30"/>
        </w:rPr>
      </w:pPr>
      <w:r w:rsidRPr="002C4ACC">
        <w:rPr>
          <w:rFonts w:ascii="Times New Roman" w:hAnsi="Times New Roman"/>
          <w:sz w:val="30"/>
          <w:szCs w:val="30"/>
        </w:rPr>
        <w:t>предмет и срок;</w:t>
      </w:r>
    </w:p>
    <w:p w:rsidR="003A5F66" w:rsidRPr="002C4ACC" w:rsidRDefault="003A5F66" w:rsidP="003A5F66">
      <w:pPr>
        <w:pStyle w:val="11"/>
        <w:numPr>
          <w:ilvl w:val="0"/>
          <w:numId w:val="9"/>
        </w:numPr>
        <w:spacing w:after="0" w:line="240" w:lineRule="auto"/>
        <w:jc w:val="both"/>
        <w:rPr>
          <w:rFonts w:ascii="Times New Roman" w:hAnsi="Times New Roman"/>
          <w:sz w:val="30"/>
          <w:szCs w:val="30"/>
        </w:rPr>
      </w:pPr>
      <w:r w:rsidRPr="002C4ACC">
        <w:rPr>
          <w:rFonts w:ascii="Times New Roman" w:hAnsi="Times New Roman"/>
          <w:sz w:val="30"/>
          <w:szCs w:val="30"/>
        </w:rPr>
        <w:t xml:space="preserve">предмет и размер арендной платы; </w:t>
      </w:r>
    </w:p>
    <w:p w:rsidR="003A5F66" w:rsidRPr="002C4ACC" w:rsidRDefault="003A5F66" w:rsidP="003A5F66">
      <w:pPr>
        <w:pStyle w:val="11"/>
        <w:numPr>
          <w:ilvl w:val="0"/>
          <w:numId w:val="9"/>
        </w:numPr>
        <w:spacing w:after="0" w:line="240" w:lineRule="auto"/>
        <w:jc w:val="both"/>
        <w:rPr>
          <w:rFonts w:ascii="Times New Roman" w:hAnsi="Times New Roman"/>
          <w:sz w:val="30"/>
          <w:szCs w:val="30"/>
        </w:rPr>
      </w:pPr>
      <w:r w:rsidRPr="002C4ACC">
        <w:rPr>
          <w:rFonts w:ascii="Times New Roman" w:hAnsi="Times New Roman"/>
          <w:sz w:val="30"/>
          <w:szCs w:val="30"/>
        </w:rPr>
        <w:lastRenderedPageBreak/>
        <w:t>только предмет.</w:t>
      </w:r>
    </w:p>
    <w:p w:rsidR="003A5F66" w:rsidRPr="002C4ACC" w:rsidRDefault="003A5F66" w:rsidP="003A5F66">
      <w:pPr>
        <w:spacing w:after="0" w:line="240" w:lineRule="auto"/>
        <w:jc w:val="both"/>
        <w:rPr>
          <w:rFonts w:ascii="Times New Roman" w:hAnsi="Times New Roman"/>
          <w:sz w:val="30"/>
          <w:szCs w:val="30"/>
        </w:rPr>
      </w:pPr>
      <w:r w:rsidRPr="002C4ACC">
        <w:rPr>
          <w:rFonts w:ascii="Times New Roman" w:hAnsi="Times New Roman"/>
          <w:sz w:val="30"/>
          <w:szCs w:val="30"/>
        </w:rPr>
        <w:t>Правильный ответ – «2</w:t>
      </w:r>
      <w:r w:rsidRPr="002C4ACC">
        <w:rPr>
          <w:rFonts w:ascii="Times New Roman" w:hAnsi="Times New Roman"/>
          <w:sz w:val="30"/>
          <w:szCs w:val="30"/>
          <w:lang w:val="en-US"/>
        </w:rPr>
        <w:t>b</w:t>
      </w:r>
      <w:r w:rsidRPr="002C4ACC">
        <w:rPr>
          <w:rFonts w:ascii="Times New Roman" w:hAnsi="Times New Roman"/>
          <w:sz w:val="30"/>
          <w:szCs w:val="30"/>
        </w:rPr>
        <w:t xml:space="preserve">». Помимо условия о предмете договора к существенным условиям договора аренды предприятия относятся условия о размере арендной платы (Коммерческое (предпринимательское право): </w:t>
      </w:r>
      <w:proofErr w:type="gramStart"/>
      <w:r w:rsidRPr="002C4ACC">
        <w:rPr>
          <w:rFonts w:ascii="Times New Roman" w:hAnsi="Times New Roman"/>
          <w:sz w:val="30"/>
          <w:szCs w:val="30"/>
        </w:rPr>
        <w:t>учеб.:</w:t>
      </w:r>
      <w:proofErr w:type="gramEnd"/>
      <w:r w:rsidRPr="002C4ACC">
        <w:rPr>
          <w:rFonts w:ascii="Times New Roman" w:hAnsi="Times New Roman"/>
          <w:sz w:val="30"/>
          <w:szCs w:val="30"/>
        </w:rPr>
        <w:t xml:space="preserve"> в 2 т. Т. 2 – 4-е изд., </w:t>
      </w:r>
      <w:proofErr w:type="spellStart"/>
      <w:r w:rsidRPr="002C4ACC">
        <w:rPr>
          <w:rFonts w:ascii="Times New Roman" w:hAnsi="Times New Roman"/>
          <w:sz w:val="30"/>
          <w:szCs w:val="30"/>
        </w:rPr>
        <w:t>перераб</w:t>
      </w:r>
      <w:proofErr w:type="spellEnd"/>
      <w:r w:rsidRPr="002C4ACC">
        <w:rPr>
          <w:rFonts w:ascii="Times New Roman" w:hAnsi="Times New Roman"/>
          <w:sz w:val="30"/>
          <w:szCs w:val="30"/>
        </w:rPr>
        <w:t xml:space="preserve">. и доп. / под ред. В. Ф. </w:t>
      </w:r>
      <w:proofErr w:type="spellStart"/>
      <w:r w:rsidRPr="002C4ACC">
        <w:rPr>
          <w:rFonts w:ascii="Times New Roman" w:hAnsi="Times New Roman"/>
          <w:sz w:val="30"/>
          <w:szCs w:val="30"/>
        </w:rPr>
        <w:t>Попондопуло</w:t>
      </w:r>
      <w:proofErr w:type="spellEnd"/>
      <w:r w:rsidRPr="002C4ACC">
        <w:rPr>
          <w:rFonts w:ascii="Times New Roman" w:hAnsi="Times New Roman"/>
          <w:sz w:val="30"/>
          <w:szCs w:val="30"/>
        </w:rPr>
        <w:t>. М.: Проспект, 2009. С. 94).</w:t>
      </w:r>
    </w:p>
    <w:p w:rsidR="003A5F66" w:rsidRPr="00CF4F0B" w:rsidRDefault="003A5F66" w:rsidP="003A5F66">
      <w:pPr>
        <w:spacing w:after="0" w:line="240" w:lineRule="auto"/>
        <w:jc w:val="both"/>
        <w:rPr>
          <w:rFonts w:ascii="Times New Roman" w:hAnsi="Times New Roman"/>
          <w:b/>
          <w:i/>
          <w:sz w:val="30"/>
          <w:szCs w:val="30"/>
          <w:highlight w:val="lightGray"/>
        </w:rPr>
      </w:pPr>
      <w:r w:rsidRPr="00CF4F0B">
        <w:rPr>
          <w:rFonts w:ascii="Times New Roman" w:hAnsi="Times New Roman"/>
          <w:b/>
          <w:i/>
          <w:sz w:val="30"/>
          <w:szCs w:val="30"/>
          <w:highlight w:val="lightGray"/>
        </w:rPr>
        <w:t>Правильность - 1 балл, полнота – 0 баллов (при отсутствии нормативного материала, единственная доктринальная позиция), аргументированность – 0 баллов (</w:t>
      </w:r>
      <w:proofErr w:type="gramStart"/>
      <w:r w:rsidRPr="00CF4F0B">
        <w:rPr>
          <w:rFonts w:ascii="Times New Roman" w:hAnsi="Times New Roman"/>
          <w:b/>
          <w:i/>
          <w:sz w:val="30"/>
          <w:szCs w:val="30"/>
          <w:highlight w:val="lightGray"/>
        </w:rPr>
        <w:t>обоснованность  –</w:t>
      </w:r>
      <w:proofErr w:type="gramEnd"/>
      <w:r w:rsidRPr="00CF4F0B">
        <w:rPr>
          <w:rFonts w:ascii="Times New Roman" w:hAnsi="Times New Roman"/>
          <w:b/>
          <w:i/>
          <w:sz w:val="30"/>
          <w:szCs w:val="30"/>
          <w:highlight w:val="lightGray"/>
        </w:rPr>
        <w:t xml:space="preserve"> 0 баллов за отсутствие ссылки на норму права, точность цитирования источника и ссылки на него - 0 баллов, поскольку учебник опубликован в 2009 году, не проверено соответствие позиции авторов действующему законодательству).</w:t>
      </w:r>
    </w:p>
    <w:p w:rsidR="003A5F66" w:rsidRPr="002C4ACC" w:rsidRDefault="003A5F66" w:rsidP="003A5F66">
      <w:pPr>
        <w:spacing w:after="0" w:line="240" w:lineRule="auto"/>
        <w:jc w:val="both"/>
        <w:rPr>
          <w:rFonts w:ascii="Times New Roman" w:hAnsi="Times New Roman"/>
          <w:sz w:val="30"/>
          <w:szCs w:val="30"/>
        </w:rPr>
      </w:pPr>
      <w:r w:rsidRPr="00CF4F0B">
        <w:rPr>
          <w:rFonts w:ascii="Times New Roman" w:hAnsi="Times New Roman"/>
          <w:b/>
          <w:i/>
          <w:sz w:val="30"/>
          <w:szCs w:val="30"/>
          <w:highlight w:val="lightGray"/>
        </w:rPr>
        <w:t>За тест -  2 балла.</w:t>
      </w:r>
    </w:p>
    <w:p w:rsidR="003A5F66" w:rsidRDefault="003A5F66"/>
    <w:p w:rsidR="003A5F66" w:rsidRDefault="003A5F66"/>
    <w:p w:rsidR="003A5F66" w:rsidRDefault="003A5F66"/>
    <w:p w:rsidR="003A5F66" w:rsidRDefault="003A5F66"/>
    <w:p w:rsidR="003A5F66" w:rsidRDefault="003A5F66"/>
    <w:p w:rsidR="003A5F66" w:rsidRDefault="003A5F66"/>
    <w:p w:rsidR="003A5F66" w:rsidRDefault="003A5F66"/>
    <w:sectPr w:rsidR="003A5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EE4"/>
    <w:multiLevelType w:val="hybridMultilevel"/>
    <w:tmpl w:val="DD5CA252"/>
    <w:lvl w:ilvl="0" w:tplc="04190017">
      <w:start w:val="1"/>
      <w:numFmt w:val="lowerLetter"/>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B6D7FE4"/>
    <w:multiLevelType w:val="hybridMultilevel"/>
    <w:tmpl w:val="2FBE09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C087152"/>
    <w:multiLevelType w:val="hybridMultilevel"/>
    <w:tmpl w:val="307444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6A51C87"/>
    <w:multiLevelType w:val="hybridMultilevel"/>
    <w:tmpl w:val="203C0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0C67E1F"/>
    <w:multiLevelType w:val="hybridMultilevel"/>
    <w:tmpl w:val="6C94FE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373363D"/>
    <w:multiLevelType w:val="hybridMultilevel"/>
    <w:tmpl w:val="BD2E3FD2"/>
    <w:lvl w:ilvl="0" w:tplc="3CACEE32">
      <w:start w:val="1"/>
      <w:numFmt w:val="lowerLetter"/>
      <w:lvlText w:val="%1)"/>
      <w:lvlJc w:val="left"/>
      <w:pPr>
        <w:ind w:left="360" w:hanging="360"/>
      </w:pPr>
      <w:rPr>
        <w:rFonts w:cs="Times New Roman"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5882319A"/>
    <w:multiLevelType w:val="hybridMultilevel"/>
    <w:tmpl w:val="3F924C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9001DF4"/>
    <w:multiLevelType w:val="hybridMultilevel"/>
    <w:tmpl w:val="7C88E7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B7B75AF"/>
    <w:multiLevelType w:val="hybridMultilevel"/>
    <w:tmpl w:val="23E08D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3"/>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66"/>
    <w:rsid w:val="003A5F66"/>
    <w:rsid w:val="00481BD0"/>
    <w:rsid w:val="00871F35"/>
    <w:rsid w:val="00C85212"/>
    <w:rsid w:val="00D7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519C68-9E28-40C0-89CD-CBE28446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F66"/>
    <w:pPr>
      <w:spacing w:after="200" w:line="276" w:lineRule="auto"/>
    </w:pPr>
    <w:rPr>
      <w:rFonts w:ascii="Calibri" w:eastAsia="Times New Roman" w:hAnsi="Calibri" w:cs="Times New Roman"/>
    </w:rPr>
  </w:style>
  <w:style w:type="paragraph" w:styleId="1">
    <w:name w:val="heading 1"/>
    <w:basedOn w:val="a"/>
    <w:next w:val="a"/>
    <w:link w:val="10"/>
    <w:qFormat/>
    <w:rsid w:val="003A5F66"/>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3A5F6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F66"/>
    <w:rPr>
      <w:rFonts w:ascii="Arial" w:eastAsia="Times New Roman" w:hAnsi="Arial" w:cs="Arial"/>
      <w:b/>
      <w:bCs/>
      <w:kern w:val="32"/>
      <w:sz w:val="32"/>
      <w:szCs w:val="32"/>
      <w:lang w:eastAsia="ru-RU"/>
    </w:rPr>
  </w:style>
  <w:style w:type="character" w:customStyle="1" w:styleId="20">
    <w:name w:val="Заголовок 2 Знак"/>
    <w:basedOn w:val="a0"/>
    <w:link w:val="2"/>
    <w:rsid w:val="003A5F66"/>
    <w:rPr>
      <w:rFonts w:ascii="Cambria" w:eastAsia="Times New Roman" w:hAnsi="Cambria" w:cs="Times New Roman"/>
      <w:b/>
      <w:bCs/>
      <w:i/>
      <w:iCs/>
      <w:sz w:val="28"/>
      <w:szCs w:val="28"/>
    </w:rPr>
  </w:style>
  <w:style w:type="paragraph" w:customStyle="1" w:styleId="11">
    <w:name w:val="Абзац списка1"/>
    <w:basedOn w:val="a"/>
    <w:rsid w:val="003A5F66"/>
    <w:pPr>
      <w:ind w:left="720"/>
      <w:contextualSpacing/>
    </w:pPr>
  </w:style>
  <w:style w:type="paragraph" w:styleId="a3">
    <w:name w:val="footnote text"/>
    <w:basedOn w:val="a"/>
    <w:link w:val="a4"/>
    <w:semiHidden/>
    <w:rsid w:val="003A5F66"/>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3A5F6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7258-92EF-49BA-926D-D43BB84D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3118</Words>
  <Characters>17774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2016-01-07T19:36:00Z</dcterms:created>
  <dcterms:modified xsi:type="dcterms:W3CDTF">2016-01-07T20:07:00Z</dcterms:modified>
</cp:coreProperties>
</file>