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22F" w:rsidRDefault="0070722F" w:rsidP="00D17537">
      <w:pPr>
        <w:pStyle w:val="2"/>
        <w:keepNext w:val="0"/>
        <w:spacing w:before="0" w:after="0" w:line="360" w:lineRule="auto"/>
        <w:jc w:val="center"/>
        <w:rPr>
          <w:rStyle w:val="a5"/>
        </w:rPr>
      </w:pPr>
      <w:bookmarkStart w:id="0" w:name="_Toc327894536"/>
      <w:r w:rsidRPr="00A73CF5">
        <w:rPr>
          <w:rFonts w:ascii="Times New Roman" w:hAnsi="Times New Roman" w:cs="Times New Roman"/>
          <w:bCs w:val="0"/>
          <w:color w:val="000000"/>
        </w:rPr>
        <w:t xml:space="preserve">Правила оформления </w:t>
      </w:r>
      <w:bookmarkEnd w:id="0"/>
    </w:p>
    <w:p w:rsidR="0070722F" w:rsidRPr="00DC7DB6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Лист</w:t>
      </w:r>
      <w:r w:rsidRPr="0070722F">
        <w:rPr>
          <w:color w:val="000000"/>
          <w:sz w:val="28"/>
          <w:szCs w:val="28"/>
        </w:rPr>
        <w:t xml:space="preserve"> </w:t>
      </w:r>
      <w:r w:rsidRPr="00DC7DB6">
        <w:rPr>
          <w:color w:val="000000"/>
          <w:sz w:val="28"/>
          <w:szCs w:val="28"/>
        </w:rPr>
        <w:t>формата А</w:t>
      </w:r>
      <w:proofErr w:type="gramStart"/>
      <w:r w:rsidRPr="00DC7DB6">
        <w:rPr>
          <w:color w:val="000000"/>
          <w:sz w:val="28"/>
          <w:szCs w:val="28"/>
        </w:rPr>
        <w:t>4</w:t>
      </w:r>
      <w:proofErr w:type="gramEnd"/>
      <w:r w:rsidRPr="00DC7DB6">
        <w:rPr>
          <w:color w:val="000000"/>
          <w:sz w:val="28"/>
          <w:szCs w:val="28"/>
        </w:rPr>
        <w:t xml:space="preserve"> с размерами полей: сверху – </w:t>
      </w:r>
      <w:smartTag w:uri="urn:schemas-microsoft-com:office:smarttags" w:element="metricconverter">
        <w:smartTagPr>
          <w:attr w:name="ProductID" w:val="25 мм"/>
        </w:smartTagPr>
        <w:r w:rsidRPr="00DC7DB6">
          <w:rPr>
            <w:color w:val="000000"/>
            <w:sz w:val="28"/>
            <w:szCs w:val="28"/>
          </w:rPr>
          <w:t>25 мм</w:t>
        </w:r>
      </w:smartTag>
      <w:r w:rsidRPr="00DC7DB6">
        <w:rPr>
          <w:color w:val="000000"/>
          <w:sz w:val="28"/>
          <w:szCs w:val="28"/>
        </w:rPr>
        <w:t xml:space="preserve">, снизу – 20мм, справа – 15мм, слева </w:t>
      </w:r>
      <w:smartTag w:uri="urn:schemas-microsoft-com:office:smarttags" w:element="metricconverter">
        <w:smartTagPr>
          <w:attr w:name="ProductID" w:val="30 мм"/>
        </w:smartTagPr>
        <w:r w:rsidRPr="00DC7DB6">
          <w:rPr>
            <w:color w:val="000000"/>
            <w:sz w:val="28"/>
            <w:szCs w:val="28"/>
          </w:rPr>
          <w:t>30 мм</w:t>
        </w:r>
      </w:smartTag>
      <w:r w:rsidRPr="00DC7DB6">
        <w:rPr>
          <w:color w:val="000000"/>
          <w:sz w:val="28"/>
          <w:szCs w:val="28"/>
        </w:rPr>
        <w:t xml:space="preserve">. Шрифт </w:t>
      </w:r>
      <w:proofErr w:type="spellStart"/>
      <w:r w:rsidRPr="00DC7DB6">
        <w:rPr>
          <w:color w:val="000000"/>
          <w:sz w:val="28"/>
          <w:szCs w:val="28"/>
        </w:rPr>
        <w:t>Times</w:t>
      </w:r>
      <w:proofErr w:type="spellEnd"/>
      <w:r w:rsidRPr="00DC7DB6">
        <w:rPr>
          <w:color w:val="000000"/>
          <w:sz w:val="28"/>
          <w:szCs w:val="28"/>
        </w:rPr>
        <w:t xml:space="preserve"> </w:t>
      </w:r>
      <w:proofErr w:type="spellStart"/>
      <w:r w:rsidRPr="00DC7DB6">
        <w:rPr>
          <w:color w:val="000000"/>
          <w:sz w:val="28"/>
          <w:szCs w:val="28"/>
        </w:rPr>
        <w:t>New</w:t>
      </w:r>
      <w:proofErr w:type="spellEnd"/>
      <w:r w:rsidRPr="00DC7DB6">
        <w:rPr>
          <w:color w:val="000000"/>
          <w:sz w:val="28"/>
          <w:szCs w:val="28"/>
        </w:rPr>
        <w:t xml:space="preserve"> </w:t>
      </w:r>
      <w:proofErr w:type="spellStart"/>
      <w:r w:rsidRPr="00DC7DB6">
        <w:rPr>
          <w:color w:val="000000"/>
          <w:sz w:val="28"/>
          <w:szCs w:val="28"/>
        </w:rPr>
        <w:t>Roman</w:t>
      </w:r>
      <w:proofErr w:type="spellEnd"/>
      <w:r w:rsidRPr="00DC7DB6">
        <w:rPr>
          <w:color w:val="000000"/>
          <w:sz w:val="28"/>
          <w:szCs w:val="28"/>
        </w:rPr>
        <w:t xml:space="preserve">, 14 </w:t>
      </w:r>
      <w:proofErr w:type="spellStart"/>
      <w:proofErr w:type="gramStart"/>
      <w:r w:rsidRPr="00DC7DB6">
        <w:rPr>
          <w:color w:val="000000"/>
          <w:sz w:val="28"/>
          <w:szCs w:val="28"/>
        </w:rPr>
        <w:t>пт</w:t>
      </w:r>
      <w:proofErr w:type="spellEnd"/>
      <w:proofErr w:type="gramEnd"/>
      <w:r w:rsidRPr="00DC7DB6">
        <w:rPr>
          <w:color w:val="000000"/>
          <w:sz w:val="28"/>
          <w:szCs w:val="28"/>
        </w:rPr>
        <w:t xml:space="preserve">, через полтора интервала. </w:t>
      </w:r>
    </w:p>
    <w:p w:rsidR="0070722F" w:rsidRPr="00DC7DB6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Заголовки основного раздела (введение, названия глав, заключение, список использованных источников) располагаются в середине строки без точки в конце и пишутся прописными буквами.</w:t>
      </w:r>
    </w:p>
    <w:p w:rsidR="0070722F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  <w:lang w:val="en-US"/>
        </w:rPr>
      </w:pPr>
      <w:r w:rsidRPr="00DC7DB6">
        <w:rPr>
          <w:color w:val="000000"/>
          <w:sz w:val="28"/>
          <w:szCs w:val="28"/>
        </w:rPr>
        <w:t xml:space="preserve">Заголовки подразделов и пунктов печатаются с прописной буквы без точки в конце. </w:t>
      </w:r>
    </w:p>
    <w:p w:rsidR="0070722F" w:rsidRPr="0070722F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Каждый раздел следует начинать с новой страницы.</w:t>
      </w:r>
    </w:p>
    <w:p w:rsidR="0070722F" w:rsidRPr="00DC7DB6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Если заголовок включает несколько предложений, их разделяют точками. Переносы в заголовках не допускаются.</w:t>
      </w:r>
    </w:p>
    <w:p w:rsidR="0070722F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Расстояние между заголовками и текстом должны быть не менее 2-х интервалов.</w:t>
      </w:r>
    </w:p>
    <w:p w:rsidR="0070722F" w:rsidRPr="00DC7DB6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 xml:space="preserve">Разделы, подразделы, пункты и подпункты начинаются с арабских цифр, разделенных точками. </w:t>
      </w:r>
    </w:p>
    <w:p w:rsidR="0070722F" w:rsidRPr="00DC7DB6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Если раздел или подраздел имеет только один пункт, или пункт имеет один подпункт, то его нумеровать не надо.</w:t>
      </w:r>
    </w:p>
    <w:p w:rsidR="0070722F" w:rsidRPr="00DC7DB6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Текст работы должен быть выровнен по ширине.</w:t>
      </w:r>
    </w:p>
    <w:p w:rsidR="0070722F" w:rsidRPr="00DC7DB6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 xml:space="preserve">Нумерация страниц работы выполняется арабскими цифрами в правом верхнем углу. Нумерация страниц начинается с титульного листа, но номера страниц на титульном листе, не ставятся. 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В тексте работы, за исключением формул, таблиц и рисунков, не допускается: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- применять математический знак</w:t>
      </w:r>
      <w:proofErr w:type="gramStart"/>
      <w:r w:rsidRPr="00DC7DB6">
        <w:rPr>
          <w:color w:val="000000"/>
          <w:sz w:val="28"/>
          <w:szCs w:val="28"/>
        </w:rPr>
        <w:t xml:space="preserve"> (-) </w:t>
      </w:r>
      <w:proofErr w:type="gramEnd"/>
      <w:r w:rsidRPr="00DC7DB6">
        <w:rPr>
          <w:color w:val="000000"/>
          <w:sz w:val="28"/>
          <w:szCs w:val="28"/>
        </w:rPr>
        <w:t>перед отрицательными значениями величин (следует писать слово «минус»);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proofErr w:type="gramStart"/>
      <w:r w:rsidRPr="00DC7DB6">
        <w:rPr>
          <w:color w:val="000000"/>
          <w:sz w:val="28"/>
          <w:szCs w:val="28"/>
        </w:rPr>
        <w:t xml:space="preserve">-  применять без числовых значений математические знаки, например &gt; (больше), &lt; (меньше), = (равно), &gt; (больше или равно), &lt; (меньше или равно), </w:t>
      </w:r>
      <w:proofErr w:type="spellStart"/>
      <w:r w:rsidRPr="00DC7DB6">
        <w:rPr>
          <w:smallCaps/>
          <w:color w:val="000000"/>
          <w:sz w:val="28"/>
          <w:szCs w:val="28"/>
        </w:rPr>
        <w:t>ф</w:t>
      </w:r>
      <w:proofErr w:type="spellEnd"/>
      <w:r w:rsidRPr="00DC7DB6">
        <w:rPr>
          <w:smallCaps/>
          <w:color w:val="000000"/>
          <w:sz w:val="28"/>
          <w:szCs w:val="28"/>
        </w:rPr>
        <w:t xml:space="preserve"> </w:t>
      </w:r>
      <w:r w:rsidRPr="00DC7DB6">
        <w:rPr>
          <w:color w:val="000000"/>
          <w:sz w:val="28"/>
          <w:szCs w:val="28"/>
        </w:rPr>
        <w:t>(не равно), а также знаки № (номер), % (процент).</w:t>
      </w:r>
      <w:proofErr w:type="gramEnd"/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rStyle w:val="a5"/>
          <w:color w:val="000000"/>
          <w:sz w:val="28"/>
          <w:szCs w:val="28"/>
        </w:rPr>
        <w:t>Иллюстрации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lastRenderedPageBreak/>
        <w:t>Все иллюстрации (фотографии, графики, чертежи, схемы, диаграммы и другие графические материалы) именуются в тексте рисунками.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Иллюстрации следует располагать непосредственно после текста, в котором они упоминаются впервые, или на следующей странице. На все иллюстрации должны быть даны ссылки в тексте работы.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Чертежи, графики, диаграммы и схемы должны соответствовать требованиям государственных стандартов ЕСКД.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 xml:space="preserve">Иллюстрации при необходимости могут иметь наименование и пояснительные данные (подрисуночный текст). Слово «Рисунок» и наименование помещают после пояснительных данных и располагают следующим образом: Рисунок 1 - Название рисунка. 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Иллюстрации следует нумеровать арабскими цифрами порядковой нумерацией в пределах всей магистерской диссертации. Если в диссертации только одна иллюстрация, то ее обозначают - «Рисунок 1».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 xml:space="preserve">Допускается нумеровать иллюстрации в пределах раздела. В этом случае номер иллюстрации состоит из номера раздела и порядкового номера рисунка, </w:t>
      </w:r>
      <w:proofErr w:type="gramStart"/>
      <w:r w:rsidRPr="00DC7DB6">
        <w:rPr>
          <w:color w:val="000000"/>
          <w:sz w:val="28"/>
          <w:szCs w:val="28"/>
        </w:rPr>
        <w:t>разделенных</w:t>
      </w:r>
      <w:proofErr w:type="gramEnd"/>
      <w:r w:rsidRPr="00DC7DB6">
        <w:rPr>
          <w:color w:val="000000"/>
          <w:sz w:val="28"/>
          <w:szCs w:val="28"/>
        </w:rPr>
        <w:t xml:space="preserve"> точкой. Например, Рисунок 1.1.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«Рисунок A3».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 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rStyle w:val="a5"/>
          <w:color w:val="000000"/>
          <w:sz w:val="28"/>
          <w:szCs w:val="28"/>
        </w:rPr>
        <w:t>Таблицы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 Нумерация таблиц приложений отдельная и состоит из буквы, об</w:t>
      </w:r>
      <w:r>
        <w:rPr>
          <w:color w:val="000000"/>
          <w:sz w:val="28"/>
          <w:szCs w:val="28"/>
        </w:rPr>
        <w:t>означающей приложение, и цифры –</w:t>
      </w:r>
      <w:r w:rsidRPr="00DC7DB6">
        <w:rPr>
          <w:color w:val="000000"/>
          <w:sz w:val="28"/>
          <w:szCs w:val="28"/>
        </w:rPr>
        <w:t xml:space="preserve"> номера таблицы. Например: Таблица А</w:t>
      </w:r>
      <w:proofErr w:type="gramStart"/>
      <w:r w:rsidRPr="00DC7DB6">
        <w:rPr>
          <w:color w:val="000000"/>
          <w:sz w:val="28"/>
          <w:szCs w:val="28"/>
        </w:rPr>
        <w:t>1</w:t>
      </w:r>
      <w:proofErr w:type="gramEnd"/>
      <w:r w:rsidRPr="00DC7DB6">
        <w:rPr>
          <w:color w:val="000000"/>
          <w:sz w:val="28"/>
          <w:szCs w:val="28"/>
        </w:rPr>
        <w:t>.</w:t>
      </w:r>
    </w:p>
    <w:p w:rsidR="0070722F" w:rsidRPr="00DC7DB6" w:rsidRDefault="00D17537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 xml:space="preserve">Ссылки на </w:t>
      </w:r>
      <w:r w:rsidR="0070722F" w:rsidRPr="00DC7DB6">
        <w:rPr>
          <w:color w:val="000000"/>
          <w:sz w:val="28"/>
          <w:szCs w:val="28"/>
        </w:rPr>
        <w:t>все таблицы должны быть приведены в тексте, при ссылке следует писать слово «таблица» с указанием ее номера.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 xml:space="preserve"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</w:t>
      </w:r>
      <w:r w:rsidRPr="00DC7DB6">
        <w:rPr>
          <w:color w:val="000000"/>
          <w:sz w:val="28"/>
          <w:szCs w:val="28"/>
        </w:rPr>
        <w:lastRenderedPageBreak/>
        <w:t>они имеют самостоятельное значение. В конце заголовков и подзаголовков таблиц точки не ставят.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Таблицы слева, справа и снизу, как правило, ограничивают линиями.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Таблицу в зависимости от ее размера помещают под текстом, в котором впервые дана ссылка на нее, или на следующей странице, а при необходимости в приложении.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 xml:space="preserve">Допускается помещать таблицу </w:t>
      </w:r>
      <w:r>
        <w:rPr>
          <w:color w:val="000000"/>
          <w:sz w:val="28"/>
          <w:szCs w:val="28"/>
        </w:rPr>
        <w:t>на лист с альбомной ориентацией</w:t>
      </w:r>
      <w:r w:rsidRPr="00DC7DB6">
        <w:rPr>
          <w:color w:val="000000"/>
          <w:sz w:val="28"/>
          <w:szCs w:val="28"/>
        </w:rPr>
        <w:t>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 xml:space="preserve">Если строки или графы выходят за формат таблицы, ее делят на части, помещая одну часть под другой или рядом, при этом в каждой части таблицы повторяют ее </w:t>
      </w:r>
      <w:r>
        <w:rPr>
          <w:color w:val="000000"/>
          <w:sz w:val="28"/>
          <w:szCs w:val="28"/>
        </w:rPr>
        <w:t xml:space="preserve">заголовки столбцов </w:t>
      </w:r>
      <w:r w:rsidRPr="00DC7D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ли</w:t>
      </w:r>
      <w:r w:rsidRPr="00DC7DB6">
        <w:rPr>
          <w:color w:val="000000"/>
          <w:sz w:val="28"/>
          <w:szCs w:val="28"/>
        </w:rPr>
        <w:t xml:space="preserve"> боковик. При делении на части допускается ее </w:t>
      </w:r>
      <w:r>
        <w:rPr>
          <w:color w:val="000000"/>
          <w:sz w:val="28"/>
          <w:szCs w:val="28"/>
        </w:rPr>
        <w:t>заголовки столбцов</w:t>
      </w:r>
      <w:r w:rsidRPr="00DC7DB6">
        <w:rPr>
          <w:color w:val="000000"/>
          <w:sz w:val="28"/>
          <w:szCs w:val="28"/>
        </w:rPr>
        <w:t xml:space="preserve"> или боковик заменять соответственно номер</w:t>
      </w:r>
      <w:r>
        <w:rPr>
          <w:color w:val="000000"/>
          <w:sz w:val="28"/>
          <w:szCs w:val="28"/>
        </w:rPr>
        <w:t>ами</w:t>
      </w:r>
      <w:r w:rsidRPr="00DC7D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столбцов</w:t>
      </w:r>
      <w:r w:rsidRPr="00DC7DB6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>ли</w:t>
      </w:r>
      <w:r w:rsidRPr="00DC7DB6">
        <w:rPr>
          <w:color w:val="000000"/>
          <w:sz w:val="28"/>
          <w:szCs w:val="28"/>
        </w:rPr>
        <w:t xml:space="preserve"> строк. При этом нумеруют арабскими цифрами </w:t>
      </w:r>
      <w:r>
        <w:rPr>
          <w:color w:val="000000"/>
          <w:sz w:val="28"/>
          <w:szCs w:val="28"/>
        </w:rPr>
        <w:t>столбцы</w:t>
      </w:r>
      <w:r w:rsidRPr="00DC7DB6">
        <w:rPr>
          <w:color w:val="000000"/>
          <w:sz w:val="28"/>
          <w:szCs w:val="28"/>
        </w:rPr>
        <w:t xml:space="preserve"> или строки первой части таблицы.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Слово «Таблица» указывают один раз над первой частью таблицы, над другими частями пишут слова «Продолжение таблицы» с указанием номера (обозначения) таблицы в соответствии с рис. 1.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 </w:t>
      </w:r>
    </w:p>
    <w:p w:rsidR="0070722F" w:rsidRPr="00DC7DB6" w:rsidRDefault="0070722F" w:rsidP="0070722F">
      <w:pPr>
        <w:shd w:val="clear" w:color="auto" w:fill="FFFFFF"/>
        <w:spacing w:line="360" w:lineRule="auto"/>
        <w:jc w:val="right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Таблица 1</w:t>
      </w:r>
    </w:p>
    <w:p w:rsidR="0070722F" w:rsidRPr="00DC7DB6" w:rsidRDefault="0070722F" w:rsidP="0070722F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Динамика численности населения</w:t>
      </w:r>
    </w:p>
    <w:tbl>
      <w:tblPr>
        <w:tblW w:w="9306" w:type="dxa"/>
        <w:jc w:val="center"/>
        <w:tblInd w:w="40" w:type="dxa"/>
        <w:tblCellMar>
          <w:left w:w="0" w:type="dxa"/>
          <w:right w:w="0" w:type="dxa"/>
        </w:tblCellMar>
        <w:tblLook w:val="0000"/>
      </w:tblPr>
      <w:tblGrid>
        <w:gridCol w:w="1151"/>
        <w:gridCol w:w="1306"/>
        <w:gridCol w:w="179"/>
        <w:gridCol w:w="1650"/>
        <w:gridCol w:w="163"/>
        <w:gridCol w:w="1121"/>
        <w:gridCol w:w="219"/>
        <w:gridCol w:w="20"/>
        <w:gridCol w:w="1385"/>
        <w:gridCol w:w="153"/>
        <w:gridCol w:w="1858"/>
        <w:gridCol w:w="101"/>
      </w:tblGrid>
      <w:tr w:rsidR="0070722F" w:rsidRPr="00DC7DB6" w:rsidTr="00327DC5">
        <w:trPr>
          <w:trHeight w:val="864"/>
          <w:jc w:val="center"/>
        </w:trPr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Годы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 xml:space="preserve">Все    </w:t>
            </w:r>
            <w:proofErr w:type="gramStart"/>
            <w:r w:rsidRPr="00DC7DB6">
              <w:rPr>
                <w:color w:val="000000"/>
                <w:sz w:val="28"/>
                <w:szCs w:val="28"/>
              </w:rPr>
              <w:t>на</w:t>
            </w:r>
            <w:proofErr w:type="gramEnd"/>
            <w:r w:rsidRPr="00DC7DB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33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35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В общей численности населения, %</w:t>
            </w:r>
          </w:p>
        </w:tc>
      </w:tr>
      <w:tr w:rsidR="0070722F" w:rsidRPr="00DC7DB6" w:rsidTr="00327DC5">
        <w:trPr>
          <w:trHeight w:val="564"/>
          <w:jc w:val="center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70722F" w:rsidRPr="00DC7DB6" w:rsidRDefault="0070722F" w:rsidP="00327DC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селение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городское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сельское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городское</w:t>
            </w:r>
          </w:p>
        </w:tc>
        <w:tc>
          <w:tcPr>
            <w:tcW w:w="21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сельское</w:t>
            </w:r>
          </w:p>
        </w:tc>
      </w:tr>
      <w:tr w:rsidR="0070722F" w:rsidRPr="00DC7DB6" w:rsidTr="00327DC5">
        <w:trPr>
          <w:trHeight w:val="280"/>
          <w:jc w:val="center"/>
        </w:trPr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565656"/>
                <w:sz w:val="28"/>
                <w:szCs w:val="28"/>
              </w:rPr>
              <w:t>1960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3432</w:t>
            </w:r>
          </w:p>
        </w:tc>
        <w:tc>
          <w:tcPr>
            <w:tcW w:w="18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1358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2074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565656"/>
                <w:sz w:val="28"/>
                <w:szCs w:val="28"/>
              </w:rPr>
              <w:t>39,6</w:t>
            </w:r>
          </w:p>
        </w:tc>
        <w:tc>
          <w:tcPr>
            <w:tcW w:w="21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565656"/>
                <w:sz w:val="28"/>
                <w:szCs w:val="28"/>
              </w:rPr>
              <w:t>60,4</w:t>
            </w:r>
          </w:p>
        </w:tc>
      </w:tr>
      <w:tr w:rsidR="0070722F" w:rsidRPr="00DC7DB6" w:rsidTr="00327DC5">
        <w:trPr>
          <w:trHeight w:val="291"/>
          <w:jc w:val="center"/>
        </w:trPr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1970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4124</w:t>
            </w:r>
          </w:p>
        </w:tc>
        <w:tc>
          <w:tcPr>
            <w:tcW w:w="18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565656"/>
                <w:sz w:val="28"/>
                <w:szCs w:val="28"/>
              </w:rPr>
              <w:t>1968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2156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47,7</w:t>
            </w:r>
          </w:p>
        </w:tc>
        <w:tc>
          <w:tcPr>
            <w:tcW w:w="21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52,3</w:t>
            </w:r>
          </w:p>
        </w:tc>
      </w:tr>
      <w:tr w:rsidR="0070722F" w:rsidRPr="00DC7DB6" w:rsidTr="00327DC5">
        <w:trPr>
          <w:trHeight w:val="280"/>
          <w:jc w:val="center"/>
        </w:trPr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1980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4410</w:t>
            </w:r>
          </w:p>
        </w:tc>
        <w:tc>
          <w:tcPr>
            <w:tcW w:w="18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2304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2106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52,2</w:t>
            </w:r>
          </w:p>
        </w:tc>
        <w:tc>
          <w:tcPr>
            <w:tcW w:w="21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47,8</w:t>
            </w:r>
          </w:p>
        </w:tc>
      </w:tr>
      <w:tr w:rsidR="0070722F" w:rsidRPr="00DC7DB6" w:rsidTr="00327DC5">
        <w:trPr>
          <w:trHeight w:val="223"/>
          <w:jc w:val="center"/>
        </w:trPr>
        <w:tc>
          <w:tcPr>
            <w:tcW w:w="9205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 </w:t>
            </w:r>
          </w:p>
          <w:p w:rsidR="0070722F" w:rsidRPr="00DC7DB6" w:rsidRDefault="0070722F" w:rsidP="00327DC5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 </w:t>
            </w:r>
          </w:p>
          <w:p w:rsidR="0070722F" w:rsidRPr="00DC7DB6" w:rsidRDefault="0070722F" w:rsidP="00327DC5">
            <w:pPr>
              <w:shd w:val="clear" w:color="auto" w:fill="FFFFFF"/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Продолжение  таблицы 1</w:t>
            </w:r>
          </w:p>
          <w:p w:rsidR="0070722F" w:rsidRPr="00DC7DB6" w:rsidRDefault="0070722F" w:rsidP="00327DC5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70722F" w:rsidRPr="00DC7DB6" w:rsidTr="00327DC5">
        <w:trPr>
          <w:trHeight w:val="651"/>
          <w:jc w:val="center"/>
        </w:trPr>
        <w:tc>
          <w:tcPr>
            <w:tcW w:w="11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lastRenderedPageBreak/>
              <w:t>Годы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Все</w:t>
            </w:r>
          </w:p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население</w:t>
            </w:r>
          </w:p>
        </w:tc>
        <w:tc>
          <w:tcPr>
            <w:tcW w:w="29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36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В общей численности населения, %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0722F" w:rsidRPr="00DC7DB6" w:rsidTr="00327DC5">
        <w:trPr>
          <w:trHeight w:val="564"/>
          <w:jc w:val="center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70722F" w:rsidRPr="00DC7DB6" w:rsidRDefault="0070722F" w:rsidP="00327DC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70722F" w:rsidRPr="00DC7DB6" w:rsidRDefault="0070722F" w:rsidP="00327DC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городское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сельское</w:t>
            </w:r>
          </w:p>
        </w:tc>
        <w:tc>
          <w:tcPr>
            <w:tcW w:w="17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городское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сельское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0722F" w:rsidRPr="00DC7DB6" w:rsidTr="00327DC5">
        <w:trPr>
          <w:trHeight w:val="291"/>
          <w:jc w:val="center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1990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4700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2132</w:t>
            </w:r>
          </w:p>
        </w:tc>
        <w:tc>
          <w:tcPr>
            <w:tcW w:w="17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54,6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45,4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0722F" w:rsidRPr="00DC7DB6" w:rsidTr="00327DC5">
        <w:trPr>
          <w:trHeight w:val="291"/>
          <w:jc w:val="center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1995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5044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2312</w:t>
            </w:r>
          </w:p>
        </w:tc>
        <w:tc>
          <w:tcPr>
            <w:tcW w:w="17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54,2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565656"/>
                <w:sz w:val="28"/>
                <w:szCs w:val="28"/>
              </w:rPr>
              <w:t>45,8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0722F" w:rsidRPr="00DC7DB6" w:rsidTr="00327DC5">
        <w:trPr>
          <w:trHeight w:val="329"/>
          <w:jc w:val="center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1998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5070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2723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2347</w:t>
            </w:r>
          </w:p>
        </w:tc>
        <w:tc>
          <w:tcPr>
            <w:tcW w:w="17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53,7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0722F" w:rsidRPr="00DC7DB6" w:rsidRDefault="0070722F" w:rsidP="00327DC5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46,3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C7DB6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0722F" w:rsidRPr="00DC7DB6" w:rsidTr="00327DC5">
        <w:trPr>
          <w:trHeight w:val="288"/>
          <w:jc w:val="center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22F" w:rsidRPr="00DC7DB6" w:rsidRDefault="0070722F" w:rsidP="00327DC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0722F" w:rsidRPr="00DC7DB6" w:rsidRDefault="0070722F" w:rsidP="0070722F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Рис.1</w:t>
      </w:r>
      <w:r>
        <w:rPr>
          <w:color w:val="000000"/>
          <w:sz w:val="28"/>
          <w:szCs w:val="28"/>
        </w:rPr>
        <w:t xml:space="preserve"> -</w:t>
      </w:r>
      <w:r w:rsidRPr="00DC7DB6">
        <w:rPr>
          <w:color w:val="000000"/>
          <w:sz w:val="28"/>
          <w:szCs w:val="28"/>
        </w:rPr>
        <w:t xml:space="preserve"> Пример оформления таблицы с переносом на другой лист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 Если в конце страницы таблица прерывается и ее продолжен</w:t>
      </w:r>
      <w:r>
        <w:rPr>
          <w:color w:val="000000"/>
          <w:sz w:val="28"/>
          <w:szCs w:val="28"/>
        </w:rPr>
        <w:t>ие будет на следующей странице</w:t>
      </w:r>
      <w:r w:rsidRPr="00DC7DB6">
        <w:rPr>
          <w:color w:val="000000"/>
          <w:sz w:val="28"/>
          <w:szCs w:val="28"/>
        </w:rPr>
        <w:t>.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rStyle w:val="a5"/>
          <w:color w:val="000000"/>
          <w:sz w:val="28"/>
          <w:szCs w:val="28"/>
        </w:rPr>
        <w:t> 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Сноски</w:t>
      </w:r>
    </w:p>
    <w:p w:rsidR="0070722F" w:rsidRPr="00DC7DB6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Сноска</w:t>
      </w:r>
      <w:r w:rsidRPr="00DC7DB6">
        <w:rPr>
          <w:color w:val="000000"/>
          <w:sz w:val="28"/>
          <w:szCs w:val="28"/>
        </w:rPr>
        <w:t xml:space="preserve"> является частью справочного </w:t>
      </w:r>
      <w:r>
        <w:rPr>
          <w:color w:val="000000"/>
          <w:sz w:val="28"/>
          <w:szCs w:val="28"/>
        </w:rPr>
        <w:t>материала</w:t>
      </w:r>
      <w:r w:rsidRPr="00DC7DB6">
        <w:rPr>
          <w:color w:val="000000"/>
          <w:sz w:val="28"/>
          <w:szCs w:val="28"/>
        </w:rPr>
        <w:t xml:space="preserve"> документа и служ</w:t>
      </w:r>
      <w:r>
        <w:rPr>
          <w:color w:val="000000"/>
          <w:sz w:val="28"/>
          <w:szCs w:val="28"/>
        </w:rPr>
        <w:t>и</w:t>
      </w:r>
      <w:r w:rsidRPr="00DC7DB6">
        <w:rPr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 xml:space="preserve">дополнительным </w:t>
      </w:r>
      <w:r w:rsidRPr="00DC7DB6">
        <w:rPr>
          <w:color w:val="000000"/>
          <w:sz w:val="28"/>
          <w:szCs w:val="28"/>
        </w:rPr>
        <w:t xml:space="preserve">источником </w:t>
      </w:r>
      <w:r>
        <w:rPr>
          <w:color w:val="000000"/>
          <w:sz w:val="28"/>
          <w:szCs w:val="28"/>
        </w:rPr>
        <w:t>информации</w:t>
      </w:r>
      <w:r w:rsidRPr="00DC7DB6">
        <w:rPr>
          <w:color w:val="000000"/>
          <w:sz w:val="28"/>
          <w:szCs w:val="28"/>
        </w:rPr>
        <w:t>.</w:t>
      </w:r>
    </w:p>
    <w:p w:rsidR="0070722F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Сноска</w:t>
      </w:r>
      <w:r w:rsidRPr="00DC7DB6">
        <w:rPr>
          <w:color w:val="000000"/>
          <w:sz w:val="28"/>
          <w:szCs w:val="28"/>
        </w:rPr>
        <w:t xml:space="preserve"> выполняется шрифтом  </w:t>
      </w:r>
      <w:proofErr w:type="spellStart"/>
      <w:r w:rsidRPr="00DC7DB6">
        <w:rPr>
          <w:color w:val="000000"/>
          <w:sz w:val="28"/>
          <w:szCs w:val="28"/>
        </w:rPr>
        <w:t>Times</w:t>
      </w:r>
      <w:proofErr w:type="spellEnd"/>
      <w:r w:rsidRPr="00DC7DB6">
        <w:rPr>
          <w:color w:val="000000"/>
          <w:sz w:val="28"/>
          <w:szCs w:val="28"/>
        </w:rPr>
        <w:t xml:space="preserve"> </w:t>
      </w:r>
      <w:proofErr w:type="spellStart"/>
      <w:r w:rsidRPr="00DC7DB6">
        <w:rPr>
          <w:color w:val="000000"/>
          <w:sz w:val="28"/>
          <w:szCs w:val="28"/>
        </w:rPr>
        <w:t>New</w:t>
      </w:r>
      <w:proofErr w:type="spellEnd"/>
      <w:r w:rsidRPr="00DC7DB6">
        <w:rPr>
          <w:color w:val="000000"/>
          <w:sz w:val="28"/>
          <w:szCs w:val="28"/>
        </w:rPr>
        <w:t xml:space="preserve"> </w:t>
      </w:r>
      <w:proofErr w:type="spellStart"/>
      <w:r w:rsidRPr="00DC7DB6">
        <w:rPr>
          <w:color w:val="000000"/>
          <w:sz w:val="28"/>
          <w:szCs w:val="28"/>
        </w:rPr>
        <w:t>Roman</w:t>
      </w:r>
      <w:proofErr w:type="spellEnd"/>
      <w:r w:rsidRPr="00DC7DB6">
        <w:rPr>
          <w:color w:val="000000"/>
          <w:sz w:val="28"/>
          <w:szCs w:val="28"/>
        </w:rPr>
        <w:t>, 1</w:t>
      </w:r>
      <w:r>
        <w:rPr>
          <w:color w:val="000000"/>
          <w:sz w:val="28"/>
          <w:szCs w:val="28"/>
        </w:rPr>
        <w:t>2</w:t>
      </w:r>
      <w:r w:rsidRPr="00DC7DB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C7DB6">
        <w:rPr>
          <w:color w:val="000000"/>
          <w:sz w:val="28"/>
          <w:szCs w:val="28"/>
        </w:rPr>
        <w:t>пт</w:t>
      </w:r>
      <w:proofErr w:type="spellEnd"/>
      <w:proofErr w:type="gramEnd"/>
      <w:r w:rsidRPr="00DC7DB6">
        <w:rPr>
          <w:color w:val="000000"/>
          <w:sz w:val="28"/>
          <w:szCs w:val="28"/>
        </w:rPr>
        <w:t xml:space="preserve">, через </w:t>
      </w:r>
      <w:r>
        <w:rPr>
          <w:color w:val="000000"/>
          <w:sz w:val="28"/>
          <w:szCs w:val="28"/>
        </w:rPr>
        <w:t>1</w:t>
      </w:r>
      <w:r w:rsidRPr="00DC7DB6">
        <w:rPr>
          <w:color w:val="000000"/>
          <w:sz w:val="28"/>
          <w:szCs w:val="28"/>
        </w:rPr>
        <w:t xml:space="preserve"> интервал.</w:t>
      </w:r>
      <w:r w:rsidRPr="006F5B9A">
        <w:rPr>
          <w:color w:val="000000"/>
          <w:sz w:val="28"/>
          <w:szCs w:val="28"/>
        </w:rPr>
        <w:t xml:space="preserve"> </w:t>
      </w:r>
    </w:p>
    <w:p w:rsidR="0070722F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F5B9A">
        <w:rPr>
          <w:color w:val="000000"/>
          <w:sz w:val="28"/>
          <w:szCs w:val="28"/>
        </w:rPr>
        <w:t>Сноски иногда применяются для размещения текста, который, будучи вставленным в основной текст, мог бы отвлечь от основного предмета, но имеет ценность в объяснении какой-либо подробности.</w:t>
      </w:r>
    </w:p>
    <w:p w:rsidR="0070722F" w:rsidRPr="006F5B9A" w:rsidRDefault="0070722F" w:rsidP="0070722F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F5B9A">
        <w:rPr>
          <w:color w:val="000000"/>
          <w:sz w:val="28"/>
          <w:szCs w:val="28"/>
        </w:rPr>
        <w:t>Связь между текстом и его сноской показывается цифрой</w:t>
      </w:r>
      <w:r>
        <w:rPr>
          <w:color w:val="000000"/>
          <w:sz w:val="28"/>
          <w:szCs w:val="28"/>
        </w:rPr>
        <w:t xml:space="preserve">. Текст сноски </w:t>
      </w:r>
      <w:r w:rsidRPr="006F5B9A">
        <w:rPr>
          <w:color w:val="000000"/>
          <w:sz w:val="28"/>
          <w:szCs w:val="28"/>
        </w:rPr>
        <w:t xml:space="preserve">ставится </w:t>
      </w:r>
      <w:r>
        <w:rPr>
          <w:color w:val="000000"/>
          <w:sz w:val="28"/>
          <w:szCs w:val="28"/>
        </w:rPr>
        <w:t>в конце страницы</w:t>
      </w:r>
      <w:r w:rsidRPr="006F5B9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Применяется сквозная нумерация сносок. 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 </w:t>
      </w: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70722F" w:rsidRPr="00DC7DB6" w:rsidRDefault="0070722F" w:rsidP="0070722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C7DB6">
        <w:rPr>
          <w:color w:val="000000"/>
          <w:sz w:val="28"/>
          <w:szCs w:val="28"/>
        </w:rPr>
        <w:t> </w:t>
      </w:r>
    </w:p>
    <w:p w:rsidR="005D7D17" w:rsidRPr="0088196A" w:rsidRDefault="0070722F" w:rsidP="005D7D17">
      <w:pPr>
        <w:pStyle w:val="a6"/>
        <w:spacing w:line="240" w:lineRule="atLeast"/>
        <w:ind w:firstLine="0"/>
        <w:jc w:val="center"/>
        <w:rPr>
          <w:sz w:val="28"/>
          <w:szCs w:val="28"/>
        </w:rPr>
      </w:pPr>
      <w:r>
        <w:br w:type="page"/>
      </w:r>
      <w:r w:rsidR="005D7D17" w:rsidRPr="0088196A">
        <w:rPr>
          <w:sz w:val="28"/>
          <w:szCs w:val="28"/>
        </w:rPr>
        <w:lastRenderedPageBreak/>
        <w:t xml:space="preserve">Министерство образования и науки Российской Федерации </w:t>
      </w:r>
    </w:p>
    <w:p w:rsidR="005D7D17" w:rsidRPr="0088196A" w:rsidRDefault="005D7D17" w:rsidP="005D7D17">
      <w:pPr>
        <w:pStyle w:val="a6"/>
        <w:spacing w:line="240" w:lineRule="atLeast"/>
        <w:ind w:firstLine="0"/>
        <w:jc w:val="center"/>
        <w:rPr>
          <w:sz w:val="28"/>
          <w:szCs w:val="28"/>
        </w:rPr>
      </w:pPr>
      <w:r w:rsidRPr="0088196A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D7D17" w:rsidRPr="0088196A" w:rsidRDefault="005D7D17" w:rsidP="005D7D17">
      <w:pPr>
        <w:pStyle w:val="a6"/>
        <w:spacing w:line="240" w:lineRule="atLeast"/>
        <w:ind w:firstLine="0"/>
        <w:jc w:val="center"/>
        <w:rPr>
          <w:sz w:val="28"/>
          <w:szCs w:val="28"/>
        </w:rPr>
      </w:pPr>
      <w:r w:rsidRPr="0088196A">
        <w:rPr>
          <w:sz w:val="28"/>
          <w:szCs w:val="28"/>
        </w:rPr>
        <w:t xml:space="preserve">высшего профессионального образования </w:t>
      </w:r>
    </w:p>
    <w:p w:rsidR="005D7D17" w:rsidRPr="0088196A" w:rsidRDefault="005D7D17" w:rsidP="005D7D17">
      <w:pPr>
        <w:pStyle w:val="a6"/>
        <w:spacing w:line="240" w:lineRule="atLeast"/>
        <w:ind w:firstLine="0"/>
        <w:jc w:val="center"/>
        <w:rPr>
          <w:sz w:val="28"/>
          <w:szCs w:val="28"/>
        </w:rPr>
      </w:pPr>
      <w:r w:rsidRPr="0088196A">
        <w:rPr>
          <w:sz w:val="28"/>
          <w:szCs w:val="28"/>
        </w:rPr>
        <w:t xml:space="preserve">«Казанский </w:t>
      </w:r>
      <w:r>
        <w:rPr>
          <w:sz w:val="28"/>
          <w:szCs w:val="28"/>
        </w:rPr>
        <w:t>национальный исследовательский технологический университет</w:t>
      </w:r>
      <w:r w:rsidRPr="0088196A">
        <w:rPr>
          <w:sz w:val="28"/>
          <w:szCs w:val="28"/>
        </w:rPr>
        <w:t>»</w:t>
      </w:r>
    </w:p>
    <w:p w:rsidR="005D7D17" w:rsidRPr="0088196A" w:rsidRDefault="005D7D17" w:rsidP="005D7D17">
      <w:pPr>
        <w:pStyle w:val="a6"/>
        <w:spacing w:line="240" w:lineRule="atLeast"/>
        <w:ind w:firstLine="0"/>
        <w:jc w:val="center"/>
        <w:rPr>
          <w:sz w:val="28"/>
          <w:szCs w:val="28"/>
        </w:rPr>
      </w:pPr>
      <w:r w:rsidRPr="0088196A">
        <w:rPr>
          <w:sz w:val="28"/>
          <w:szCs w:val="28"/>
        </w:rPr>
        <w:t xml:space="preserve">(ФГБОУ ВПО </w:t>
      </w:r>
      <w:r>
        <w:rPr>
          <w:sz w:val="28"/>
          <w:szCs w:val="28"/>
        </w:rPr>
        <w:t>«КНИТУ»</w:t>
      </w:r>
      <w:r w:rsidRPr="0088196A">
        <w:rPr>
          <w:sz w:val="28"/>
          <w:szCs w:val="28"/>
        </w:rPr>
        <w:t>)</w:t>
      </w:r>
    </w:p>
    <w:p w:rsidR="005D7D17" w:rsidRPr="0088196A" w:rsidRDefault="005D7D17" w:rsidP="005D7D17">
      <w:pPr>
        <w:jc w:val="center"/>
        <w:rPr>
          <w:sz w:val="28"/>
          <w:szCs w:val="28"/>
        </w:rPr>
      </w:pPr>
      <w:r w:rsidRPr="0088196A">
        <w:rPr>
          <w:sz w:val="28"/>
          <w:szCs w:val="28"/>
        </w:rPr>
        <w:t>Кафедра информатики и прикладной математики</w:t>
      </w:r>
    </w:p>
    <w:p w:rsidR="005D7D17" w:rsidRPr="0088196A" w:rsidRDefault="005D7D17" w:rsidP="005D7D17">
      <w:pPr>
        <w:jc w:val="center"/>
        <w:rPr>
          <w:sz w:val="28"/>
          <w:szCs w:val="28"/>
        </w:rPr>
      </w:pPr>
    </w:p>
    <w:p w:rsidR="005D7D17" w:rsidRPr="001E00BF" w:rsidRDefault="005D7D17" w:rsidP="005D7D17">
      <w:pPr>
        <w:jc w:val="center"/>
        <w:rPr>
          <w:sz w:val="28"/>
          <w:szCs w:val="28"/>
        </w:rPr>
      </w:pPr>
    </w:p>
    <w:p w:rsidR="005D7D17" w:rsidRPr="001E00BF" w:rsidRDefault="005D7D17" w:rsidP="005D7D17">
      <w:pPr>
        <w:jc w:val="center"/>
        <w:rPr>
          <w:sz w:val="28"/>
          <w:szCs w:val="28"/>
        </w:rPr>
      </w:pPr>
    </w:p>
    <w:p w:rsidR="005D7D17" w:rsidRPr="001E00BF" w:rsidRDefault="005D7D17" w:rsidP="005D7D17">
      <w:pPr>
        <w:jc w:val="center"/>
        <w:rPr>
          <w:sz w:val="28"/>
          <w:szCs w:val="28"/>
        </w:rPr>
      </w:pPr>
    </w:p>
    <w:p w:rsidR="005D7D17" w:rsidRPr="001E00BF" w:rsidRDefault="005D7D17" w:rsidP="005D7D17">
      <w:pPr>
        <w:jc w:val="center"/>
        <w:rPr>
          <w:sz w:val="28"/>
          <w:szCs w:val="28"/>
        </w:rPr>
      </w:pPr>
    </w:p>
    <w:p w:rsidR="005D7D17" w:rsidRPr="001E00BF" w:rsidRDefault="005D7D17" w:rsidP="005D7D17">
      <w:pPr>
        <w:jc w:val="center"/>
        <w:rPr>
          <w:sz w:val="28"/>
          <w:szCs w:val="28"/>
        </w:rPr>
      </w:pPr>
      <w:r w:rsidRPr="001E00BF">
        <w:rPr>
          <w:sz w:val="28"/>
          <w:szCs w:val="28"/>
        </w:rPr>
        <w:t xml:space="preserve">ОТЧЕТ </w:t>
      </w:r>
    </w:p>
    <w:p w:rsidR="005D7D17" w:rsidRDefault="005D7D17" w:rsidP="005D7D17">
      <w:pPr>
        <w:jc w:val="center"/>
        <w:rPr>
          <w:sz w:val="28"/>
          <w:szCs w:val="28"/>
        </w:rPr>
      </w:pPr>
      <w:r w:rsidRPr="001E00BF">
        <w:rPr>
          <w:sz w:val="28"/>
          <w:szCs w:val="28"/>
        </w:rPr>
        <w:t xml:space="preserve">по </w:t>
      </w:r>
      <w:r>
        <w:rPr>
          <w:sz w:val="28"/>
          <w:szCs w:val="28"/>
        </w:rPr>
        <w:t>лабораторной работе</w:t>
      </w:r>
    </w:p>
    <w:p w:rsidR="005D7D17" w:rsidRDefault="005D7D17" w:rsidP="005D7D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тему:</w:t>
      </w:r>
    </w:p>
    <w:p w:rsidR="005D7D17" w:rsidRPr="005D7D17" w:rsidRDefault="005D7D17" w:rsidP="005D7D17">
      <w:pPr>
        <w:pStyle w:val="a6"/>
        <w:spacing w:line="240" w:lineRule="atLeas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D7D17" w:rsidRPr="001E00BF" w:rsidRDefault="005D7D17" w:rsidP="005D7D17">
      <w:pPr>
        <w:jc w:val="center"/>
        <w:rPr>
          <w:sz w:val="28"/>
          <w:szCs w:val="28"/>
        </w:rPr>
      </w:pPr>
      <w:r w:rsidRPr="001E00BF">
        <w:rPr>
          <w:sz w:val="28"/>
          <w:szCs w:val="28"/>
        </w:rPr>
        <w:t>студента (</w:t>
      </w:r>
      <w:proofErr w:type="spellStart"/>
      <w:r w:rsidRPr="001E00BF">
        <w:rPr>
          <w:sz w:val="28"/>
          <w:szCs w:val="28"/>
        </w:rPr>
        <w:t>ки</w:t>
      </w:r>
      <w:proofErr w:type="spellEnd"/>
      <w:r w:rsidRPr="001E00BF">
        <w:rPr>
          <w:sz w:val="28"/>
          <w:szCs w:val="28"/>
        </w:rPr>
        <w:t>) ФИО</w:t>
      </w:r>
    </w:p>
    <w:p w:rsidR="005D7D17" w:rsidRPr="001E00BF" w:rsidRDefault="005D7D17" w:rsidP="005D7D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 </w:t>
      </w:r>
      <w:r w:rsidRPr="001E00BF">
        <w:rPr>
          <w:sz w:val="28"/>
          <w:szCs w:val="28"/>
        </w:rPr>
        <w:t>группы ____ курса</w:t>
      </w:r>
    </w:p>
    <w:p w:rsidR="005D7D17" w:rsidRPr="001E00BF" w:rsidRDefault="005D7D17" w:rsidP="005D7D17">
      <w:pPr>
        <w:jc w:val="center"/>
        <w:rPr>
          <w:sz w:val="28"/>
          <w:szCs w:val="28"/>
        </w:rPr>
      </w:pPr>
    </w:p>
    <w:p w:rsidR="005D7D17" w:rsidRPr="001E00BF" w:rsidRDefault="005D7D17" w:rsidP="005D7D17">
      <w:pPr>
        <w:jc w:val="center"/>
        <w:rPr>
          <w:sz w:val="28"/>
          <w:szCs w:val="28"/>
        </w:rPr>
      </w:pPr>
    </w:p>
    <w:p w:rsidR="005D7D17" w:rsidRPr="001E00BF" w:rsidRDefault="005D7D17" w:rsidP="005D7D17">
      <w:pPr>
        <w:jc w:val="center"/>
        <w:rPr>
          <w:sz w:val="28"/>
          <w:szCs w:val="28"/>
        </w:rPr>
      </w:pPr>
    </w:p>
    <w:p w:rsidR="005D7D17" w:rsidRPr="001E00BF" w:rsidRDefault="005D7D17" w:rsidP="005D7D17">
      <w:pPr>
        <w:jc w:val="both"/>
        <w:rPr>
          <w:sz w:val="28"/>
          <w:szCs w:val="28"/>
        </w:rPr>
      </w:pPr>
    </w:p>
    <w:p w:rsidR="005D7D17" w:rsidRPr="001E00BF" w:rsidRDefault="005D7D17" w:rsidP="005D7D17">
      <w:pPr>
        <w:jc w:val="both"/>
        <w:rPr>
          <w:sz w:val="28"/>
          <w:szCs w:val="28"/>
        </w:rPr>
      </w:pPr>
      <w:r w:rsidRPr="001E00BF">
        <w:rPr>
          <w:sz w:val="28"/>
          <w:szCs w:val="28"/>
        </w:rPr>
        <w:t>Отчет сдан</w:t>
      </w:r>
      <w:r w:rsidRPr="001E00BF">
        <w:rPr>
          <w:sz w:val="28"/>
          <w:szCs w:val="28"/>
        </w:rPr>
        <w:tab/>
      </w:r>
      <w:r w:rsidR="00D17537">
        <w:rPr>
          <w:sz w:val="28"/>
          <w:szCs w:val="28"/>
        </w:rPr>
        <w:tab/>
      </w:r>
      <w:r w:rsidR="00D17537">
        <w:rPr>
          <w:sz w:val="28"/>
          <w:szCs w:val="28"/>
        </w:rPr>
        <w:tab/>
      </w:r>
      <w:r w:rsidR="00D17537">
        <w:rPr>
          <w:sz w:val="28"/>
          <w:szCs w:val="28"/>
        </w:rPr>
        <w:tab/>
        <w:t xml:space="preserve">           </w:t>
      </w:r>
      <w:r w:rsidRPr="001E00BF">
        <w:rPr>
          <w:sz w:val="28"/>
          <w:szCs w:val="28"/>
        </w:rPr>
        <w:t>«___» _____________201</w:t>
      </w:r>
      <w:r>
        <w:rPr>
          <w:sz w:val="28"/>
          <w:szCs w:val="28"/>
        </w:rPr>
        <w:t>__</w:t>
      </w:r>
      <w:r w:rsidRPr="001E00BF">
        <w:rPr>
          <w:sz w:val="28"/>
          <w:szCs w:val="28"/>
        </w:rPr>
        <w:t xml:space="preserve"> г.</w:t>
      </w:r>
    </w:p>
    <w:p w:rsidR="005D7D17" w:rsidRPr="001E00BF" w:rsidRDefault="005D7D17" w:rsidP="005D7D17">
      <w:pPr>
        <w:jc w:val="both"/>
        <w:rPr>
          <w:sz w:val="28"/>
          <w:szCs w:val="28"/>
        </w:rPr>
      </w:pPr>
      <w:r w:rsidRPr="001E00BF">
        <w:rPr>
          <w:sz w:val="28"/>
          <w:szCs w:val="28"/>
        </w:rPr>
        <w:t>Защита отчета состо</w:t>
      </w:r>
      <w:r>
        <w:rPr>
          <w:sz w:val="28"/>
          <w:szCs w:val="28"/>
        </w:rPr>
        <w:t xml:space="preserve">ялась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«___» _____________201__</w:t>
      </w:r>
      <w:r w:rsidRPr="001E00BF">
        <w:rPr>
          <w:sz w:val="28"/>
          <w:szCs w:val="28"/>
        </w:rPr>
        <w:t xml:space="preserve"> г. </w:t>
      </w:r>
    </w:p>
    <w:p w:rsidR="005D7D17" w:rsidRPr="001E00BF" w:rsidRDefault="005D7D17" w:rsidP="005D7D17">
      <w:pPr>
        <w:jc w:val="both"/>
        <w:rPr>
          <w:sz w:val="28"/>
          <w:szCs w:val="28"/>
        </w:rPr>
      </w:pPr>
      <w:r w:rsidRPr="001E00BF">
        <w:rPr>
          <w:sz w:val="28"/>
          <w:szCs w:val="28"/>
        </w:rPr>
        <w:t xml:space="preserve">Общая оценка </w:t>
      </w:r>
      <w:r w:rsidR="00D17537">
        <w:rPr>
          <w:sz w:val="28"/>
          <w:szCs w:val="28"/>
        </w:rPr>
        <w:t xml:space="preserve">                         </w:t>
      </w:r>
      <w:r w:rsidRPr="001E00BF">
        <w:rPr>
          <w:sz w:val="28"/>
          <w:szCs w:val="28"/>
        </w:rPr>
        <w:tab/>
      </w:r>
      <w:r w:rsidRPr="001E00BF">
        <w:rPr>
          <w:sz w:val="28"/>
          <w:szCs w:val="28"/>
        </w:rPr>
        <w:tab/>
        <w:t>________________________</w:t>
      </w:r>
    </w:p>
    <w:p w:rsidR="005D7D17" w:rsidRPr="001E00BF" w:rsidRDefault="005D7D17" w:rsidP="005D7D17">
      <w:pPr>
        <w:jc w:val="both"/>
        <w:rPr>
          <w:sz w:val="28"/>
          <w:szCs w:val="28"/>
        </w:rPr>
      </w:pPr>
    </w:p>
    <w:p w:rsidR="005D7D17" w:rsidRPr="001E00BF" w:rsidRDefault="005D7D17" w:rsidP="005D7D17">
      <w:pPr>
        <w:jc w:val="both"/>
        <w:rPr>
          <w:sz w:val="28"/>
          <w:szCs w:val="28"/>
        </w:rPr>
      </w:pPr>
    </w:p>
    <w:p w:rsidR="005D7D17" w:rsidRPr="001E00BF" w:rsidRDefault="005D7D17" w:rsidP="005D7D17">
      <w:pPr>
        <w:jc w:val="both"/>
        <w:rPr>
          <w:sz w:val="28"/>
          <w:szCs w:val="28"/>
        </w:rPr>
      </w:pPr>
    </w:p>
    <w:p w:rsidR="005D7D17" w:rsidRPr="001E00BF" w:rsidRDefault="005D7D17" w:rsidP="005D7D17">
      <w:pPr>
        <w:jc w:val="both"/>
        <w:rPr>
          <w:sz w:val="28"/>
          <w:szCs w:val="28"/>
        </w:rPr>
      </w:pPr>
    </w:p>
    <w:p w:rsidR="005D7D17" w:rsidRPr="001E00BF" w:rsidRDefault="005D7D17" w:rsidP="005D7D17">
      <w:pPr>
        <w:jc w:val="both"/>
        <w:rPr>
          <w:sz w:val="28"/>
          <w:szCs w:val="28"/>
        </w:rPr>
      </w:pPr>
    </w:p>
    <w:p w:rsidR="005D7D17" w:rsidRPr="001E00BF" w:rsidRDefault="005D7D17" w:rsidP="005D7D17">
      <w:pPr>
        <w:jc w:val="both"/>
        <w:rPr>
          <w:sz w:val="28"/>
          <w:szCs w:val="28"/>
        </w:rPr>
      </w:pPr>
    </w:p>
    <w:p w:rsidR="005D7D17" w:rsidRPr="001E00BF" w:rsidRDefault="005D7D17" w:rsidP="005D7D17">
      <w:pPr>
        <w:jc w:val="both"/>
        <w:rPr>
          <w:sz w:val="28"/>
          <w:szCs w:val="28"/>
        </w:rPr>
      </w:pPr>
    </w:p>
    <w:p w:rsidR="005D7D17" w:rsidRPr="001E00BF" w:rsidRDefault="005D7D17" w:rsidP="005D7D17">
      <w:pPr>
        <w:jc w:val="both"/>
        <w:rPr>
          <w:sz w:val="28"/>
          <w:szCs w:val="28"/>
        </w:rPr>
      </w:pPr>
    </w:p>
    <w:p w:rsidR="005D7D17" w:rsidRPr="001E00BF" w:rsidRDefault="005D7D17" w:rsidP="005D7D17">
      <w:pPr>
        <w:jc w:val="both"/>
        <w:rPr>
          <w:sz w:val="28"/>
          <w:szCs w:val="28"/>
        </w:rPr>
      </w:pPr>
    </w:p>
    <w:p w:rsidR="005D7D17" w:rsidRPr="001E00BF" w:rsidRDefault="005D7D17" w:rsidP="005D7D17">
      <w:pPr>
        <w:jc w:val="center"/>
        <w:rPr>
          <w:sz w:val="28"/>
          <w:szCs w:val="28"/>
        </w:rPr>
      </w:pPr>
      <w:r>
        <w:rPr>
          <w:sz w:val="28"/>
          <w:szCs w:val="28"/>
        </w:rPr>
        <w:t>Казань 201__</w:t>
      </w:r>
    </w:p>
    <w:p w:rsidR="00314B16" w:rsidRDefault="00D17537" w:rsidP="0070722F"/>
    <w:sectPr w:rsidR="00314B16" w:rsidSect="00C97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90AB0"/>
    <w:multiLevelType w:val="hybridMultilevel"/>
    <w:tmpl w:val="4F74A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70722F"/>
    <w:rsid w:val="000B419E"/>
    <w:rsid w:val="00183D27"/>
    <w:rsid w:val="00192F4A"/>
    <w:rsid w:val="002003C7"/>
    <w:rsid w:val="0026411B"/>
    <w:rsid w:val="00341ED6"/>
    <w:rsid w:val="005D7D17"/>
    <w:rsid w:val="00623E1E"/>
    <w:rsid w:val="0070722F"/>
    <w:rsid w:val="00896817"/>
    <w:rsid w:val="00A428F8"/>
    <w:rsid w:val="00A90748"/>
    <w:rsid w:val="00B706D3"/>
    <w:rsid w:val="00C9709B"/>
    <w:rsid w:val="00D17537"/>
    <w:rsid w:val="00EC436C"/>
    <w:rsid w:val="00ED5677"/>
    <w:rsid w:val="00F555D6"/>
    <w:rsid w:val="00FD1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072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722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70722F"/>
    <w:pPr>
      <w:spacing w:before="100" w:beforeAutospacing="1" w:after="100" w:afterAutospacing="1"/>
    </w:pPr>
    <w:rPr>
      <w:color w:val="000000"/>
    </w:rPr>
  </w:style>
  <w:style w:type="character" w:customStyle="1" w:styleId="a4">
    <w:name w:val="Основной текст с отступом Знак"/>
    <w:basedOn w:val="a0"/>
    <w:link w:val="a3"/>
    <w:rsid w:val="0070722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qFormat/>
    <w:rsid w:val="0070722F"/>
    <w:rPr>
      <w:b/>
      <w:bCs/>
    </w:rPr>
  </w:style>
  <w:style w:type="paragraph" w:customStyle="1" w:styleId="a6">
    <w:name w:val="*Абзац"/>
    <w:basedOn w:val="a7"/>
    <w:rsid w:val="005D7D17"/>
    <w:pPr>
      <w:numPr>
        <w:numId w:val="0"/>
      </w:numPr>
      <w:autoSpaceDE w:val="0"/>
      <w:autoSpaceDN w:val="0"/>
      <w:spacing w:line="288" w:lineRule="auto"/>
      <w:ind w:firstLine="567"/>
      <w:contextualSpacing w:val="0"/>
      <w:jc w:val="both"/>
    </w:pPr>
    <w:rPr>
      <w:sz w:val="20"/>
    </w:rPr>
  </w:style>
  <w:style w:type="paragraph" w:styleId="a7">
    <w:name w:val="List Bullet"/>
    <w:basedOn w:val="a"/>
    <w:uiPriority w:val="99"/>
    <w:semiHidden/>
    <w:unhideWhenUsed/>
    <w:rsid w:val="005D7D17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2013-09-01T14:45:00Z</dcterms:created>
  <dcterms:modified xsi:type="dcterms:W3CDTF">2013-09-01T15:12:00Z</dcterms:modified>
</cp:coreProperties>
</file>