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D7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  <w:r w:rsidRPr="00F628B0">
        <w:rPr>
          <w:rFonts w:ascii="Times New Roman" w:eastAsia="Times New Roman" w:hAnsi="Times New Roman" w:cs="Times New Roman"/>
          <w:iCs/>
          <w:sz w:val="28"/>
          <w:szCs w:val="28"/>
        </w:rPr>
        <w:t>1. Объекты изучения, цель и основные задачи дисциплины «Основы научных исследований в технологии продуктов питания из растительного сырья».</w:t>
      </w: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  <w:r w:rsidRPr="00F628B0">
        <w:rPr>
          <w:rFonts w:ascii="Times New Roman" w:eastAsia="Times New Roman" w:hAnsi="Times New Roman" w:cs="Times New Roman"/>
          <w:iCs/>
          <w:sz w:val="28"/>
          <w:szCs w:val="28"/>
        </w:rPr>
        <w:t>2. Наука, как непрерывно развивающаяся система знаний</w:t>
      </w: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  <w:r w:rsidRPr="00F628B0">
        <w:rPr>
          <w:rFonts w:ascii="Times New Roman" w:eastAsia="Times New Roman" w:hAnsi="Times New Roman" w:cs="Times New Roman"/>
          <w:iCs/>
          <w:sz w:val="28"/>
          <w:szCs w:val="28"/>
        </w:rPr>
        <w:t>3. Организационная структура науки в Российской Федерации.</w:t>
      </w: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  <w:r w:rsidRPr="00F628B0">
        <w:rPr>
          <w:rFonts w:ascii="Times New Roman" w:eastAsia="Times New Roman" w:hAnsi="Times New Roman" w:cs="Times New Roman"/>
          <w:iCs/>
          <w:sz w:val="28"/>
          <w:szCs w:val="28"/>
        </w:rPr>
        <w:t>4. Теоретические и эмпирические методы познания.</w:t>
      </w: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  <w:r w:rsidRPr="00F628B0">
        <w:rPr>
          <w:rFonts w:ascii="Times New Roman" w:eastAsia="Times New Roman" w:hAnsi="Times New Roman" w:cs="Times New Roman"/>
          <w:iCs/>
          <w:sz w:val="28"/>
          <w:szCs w:val="28"/>
        </w:rPr>
        <w:t>5. Выбор направления 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аучного исследования и этапы научно-исследовательской работы.</w:t>
      </w: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  <w:r w:rsidRPr="00F628B0">
        <w:rPr>
          <w:rFonts w:ascii="Times New Roman" w:eastAsia="Times New Roman" w:hAnsi="Times New Roman" w:cs="Times New Roman"/>
          <w:iCs/>
          <w:sz w:val="28"/>
          <w:szCs w:val="28"/>
        </w:rPr>
        <w:t xml:space="preserve">6. Поиск и обработка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научно-технической информации.</w:t>
      </w: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  <w:r w:rsidRPr="00F628B0">
        <w:rPr>
          <w:rFonts w:ascii="Times New Roman" w:eastAsia="Times New Roman" w:hAnsi="Times New Roman" w:cs="Times New Roman"/>
          <w:iCs/>
          <w:sz w:val="28"/>
          <w:szCs w:val="28"/>
        </w:rPr>
        <w:t xml:space="preserve">7. Представление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научно-исследовательской работы</w:t>
      </w:r>
      <w:r w:rsidRPr="00F628B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628B0" w:rsidRPr="00F628B0" w:rsidRDefault="00F628B0">
      <w:pPr>
        <w:rPr>
          <w:rFonts w:ascii="Times New Roman" w:hAnsi="Times New Roman" w:cs="Times New Roman"/>
          <w:iCs/>
          <w:sz w:val="28"/>
          <w:szCs w:val="28"/>
        </w:rPr>
      </w:pPr>
    </w:p>
    <w:p w:rsidR="00F628B0" w:rsidRPr="00F628B0" w:rsidRDefault="00F628B0" w:rsidP="00F628B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628B0">
        <w:rPr>
          <w:rFonts w:ascii="Times New Roman" w:eastAsia="Times New Roman" w:hAnsi="Times New Roman" w:cs="Times New Roman"/>
          <w:iCs/>
          <w:sz w:val="28"/>
          <w:szCs w:val="28"/>
        </w:rPr>
        <w:t>8. Критерии эффективности научно-исследовательской работы.</w:t>
      </w:r>
    </w:p>
    <w:p w:rsidR="00F628B0" w:rsidRPr="00F628B0" w:rsidRDefault="00F628B0" w:rsidP="00F628B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628B0" w:rsidRPr="00F628B0" w:rsidRDefault="00F628B0" w:rsidP="00F628B0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628B0">
        <w:rPr>
          <w:rFonts w:ascii="Times New Roman" w:eastAsia="Times New Roman" w:hAnsi="Times New Roman" w:cs="Times New Roman"/>
          <w:iCs/>
          <w:sz w:val="28"/>
          <w:szCs w:val="28"/>
        </w:rPr>
        <w:t xml:space="preserve">9. Внедрение как конечная форма реализации результатов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научно-исследовательской работы.</w:t>
      </w:r>
    </w:p>
    <w:p w:rsidR="00F628B0" w:rsidRPr="00F628B0" w:rsidRDefault="00F628B0" w:rsidP="00F628B0">
      <w:pPr>
        <w:rPr>
          <w:rFonts w:ascii="Times New Roman" w:eastAsia="Times New Roman" w:hAnsi="Times New Roman"/>
          <w:iCs/>
          <w:sz w:val="28"/>
          <w:szCs w:val="28"/>
        </w:rPr>
      </w:pPr>
    </w:p>
    <w:p w:rsidR="00F628B0" w:rsidRPr="00F628B0" w:rsidRDefault="00F628B0" w:rsidP="00F628B0">
      <w:pPr>
        <w:rPr>
          <w:rFonts w:ascii="Times New Roman" w:eastAsia="Times New Roman" w:hAnsi="Times New Roman"/>
          <w:iCs/>
          <w:sz w:val="28"/>
          <w:szCs w:val="28"/>
        </w:rPr>
      </w:pPr>
      <w:r w:rsidRPr="00F628B0">
        <w:rPr>
          <w:rFonts w:ascii="Times New Roman" w:eastAsia="Times New Roman" w:hAnsi="Times New Roman"/>
          <w:iCs/>
          <w:sz w:val="28"/>
          <w:szCs w:val="28"/>
        </w:rPr>
        <w:t xml:space="preserve">10. Основные принципы этики научного сообщества. </w:t>
      </w:r>
      <w:r w:rsidRPr="00F628B0">
        <w:rPr>
          <w:rFonts w:ascii="Times New Roman" w:eastAsia="Times New Roman" w:hAnsi="Times New Roman" w:cs="Times New Roman"/>
          <w:iCs/>
          <w:sz w:val="28"/>
          <w:szCs w:val="28"/>
        </w:rPr>
        <w:t>Организация работы в научном коллективе.</w:t>
      </w:r>
    </w:p>
    <w:sectPr w:rsidR="00F628B0" w:rsidRPr="00F628B0" w:rsidSect="0026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628B0"/>
    <w:rsid w:val="00265FD7"/>
    <w:rsid w:val="00BD3EE8"/>
    <w:rsid w:val="00F6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link w:val="a5"/>
    <w:rsid w:val="00F628B0"/>
    <w:pPr>
      <w:keepNext/>
      <w:suppressAutoHyphens/>
      <w:spacing w:before="240" w:after="120" w:line="360" w:lineRule="auto"/>
      <w:jc w:val="both"/>
    </w:pPr>
    <w:rPr>
      <w:rFonts w:ascii="Arial" w:eastAsia="MS Mincho" w:hAnsi="Arial" w:cs="Times New Roman"/>
      <w:sz w:val="28"/>
      <w:szCs w:val="28"/>
      <w:lang w:eastAsia="ar-SA"/>
    </w:rPr>
  </w:style>
  <w:style w:type="character" w:customStyle="1" w:styleId="a5">
    <w:name w:val="Заголовок Знак"/>
    <w:link w:val="a3"/>
    <w:locked/>
    <w:rsid w:val="00F628B0"/>
    <w:rPr>
      <w:rFonts w:ascii="Arial" w:eastAsia="MS Mincho" w:hAnsi="Arial" w:cs="Times New Roman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F628B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62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Оксана Турунтаева</cp:lastModifiedBy>
  <cp:revision>2</cp:revision>
  <dcterms:created xsi:type="dcterms:W3CDTF">2015-12-08T17:21:00Z</dcterms:created>
  <dcterms:modified xsi:type="dcterms:W3CDTF">2015-12-08T17:21:00Z</dcterms:modified>
</cp:coreProperties>
</file>