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90"/>
        <w:tblW w:w="6147" w:type="dxa"/>
        <w:tblLook w:val="04A0" w:firstRow="1" w:lastRow="0" w:firstColumn="1" w:lastColumn="0" w:noHBand="0" w:noVBand="1"/>
      </w:tblPr>
      <w:tblGrid>
        <w:gridCol w:w="2049"/>
        <w:gridCol w:w="2049"/>
        <w:gridCol w:w="2049"/>
      </w:tblGrid>
      <w:tr w:rsidR="00DB5CEF" w:rsidTr="00DB5CEF">
        <w:trPr>
          <w:trHeight w:val="373"/>
        </w:trPr>
        <w:tc>
          <w:tcPr>
            <w:tcW w:w="2049" w:type="dxa"/>
          </w:tcPr>
          <w:p w:rsidR="00DB5CEF" w:rsidRDefault="00DB5CEF" w:rsidP="00DB5CEF">
            <w:r>
              <w:t>Наименование</w:t>
            </w:r>
          </w:p>
        </w:tc>
        <w:tc>
          <w:tcPr>
            <w:tcW w:w="2049" w:type="dxa"/>
          </w:tcPr>
          <w:p w:rsidR="00DB5CEF" w:rsidRDefault="00DB5CEF" w:rsidP="00DB5CEF">
            <w:r>
              <w:t>Значение</w:t>
            </w:r>
          </w:p>
        </w:tc>
        <w:tc>
          <w:tcPr>
            <w:tcW w:w="2049" w:type="dxa"/>
          </w:tcPr>
          <w:p w:rsidR="00DB5CEF" w:rsidRDefault="00DB5CEF" w:rsidP="00DB5CEF">
            <w:r>
              <w:t>Решение</w:t>
            </w:r>
          </w:p>
        </w:tc>
      </w:tr>
      <w:tr w:rsidR="00DB5CEF" w:rsidTr="00DB5CEF">
        <w:trPr>
          <w:trHeight w:val="352"/>
        </w:trPr>
        <w:tc>
          <w:tcPr>
            <w:tcW w:w="2049" w:type="dxa"/>
          </w:tcPr>
          <w:p w:rsidR="00DB5CEF" w:rsidRPr="00DB5CEF" w:rsidRDefault="00DB5CEF" w:rsidP="00DB5CEF">
            <w:r>
              <w:t xml:space="preserve">Цена, </w:t>
            </w:r>
            <w:proofErr w:type="spellStart"/>
            <w:r>
              <w:t>д.е</w:t>
            </w:r>
            <w:proofErr w:type="spellEnd"/>
            <w:r>
              <w:t>.</w:t>
            </w:r>
            <w:r w:rsidRPr="00DB5CEF"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2049" w:type="dxa"/>
          </w:tcPr>
          <w:p w:rsidR="00DB5CEF" w:rsidRDefault="00DB5CEF" w:rsidP="00DB5CEF"/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373"/>
        </w:trPr>
        <w:tc>
          <w:tcPr>
            <w:tcW w:w="2049" w:type="dxa"/>
          </w:tcPr>
          <w:p w:rsidR="00DB5CEF" w:rsidRDefault="00DB5CEF" w:rsidP="00DB5CEF">
            <w:r>
              <w:t xml:space="preserve">Объем продукции,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2049" w:type="dxa"/>
          </w:tcPr>
          <w:p w:rsidR="00DB5CEF" w:rsidRDefault="00DB5CEF" w:rsidP="00DB5CEF">
            <w:r>
              <w:t>3000</w:t>
            </w:r>
          </w:p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352"/>
        </w:trPr>
        <w:tc>
          <w:tcPr>
            <w:tcW w:w="2049" w:type="dxa"/>
          </w:tcPr>
          <w:p w:rsidR="00DB5CEF" w:rsidRPr="00DB5CEF" w:rsidRDefault="00DB5CEF" w:rsidP="00DB5CEF">
            <w:pPr>
              <w:rPr>
                <w:lang w:val="en-US"/>
              </w:rPr>
            </w:pPr>
            <w:r>
              <w:t xml:space="preserve">Выручка,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д.е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49" w:type="dxa"/>
          </w:tcPr>
          <w:p w:rsidR="00DB5CEF" w:rsidRDefault="00DB5CEF" w:rsidP="00DB5CEF"/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747"/>
        </w:trPr>
        <w:tc>
          <w:tcPr>
            <w:tcW w:w="2049" w:type="dxa"/>
          </w:tcPr>
          <w:p w:rsidR="00DB5CEF" w:rsidRPr="00DB5CEF" w:rsidRDefault="00DB5CEF" w:rsidP="00DB5CEF">
            <w:r>
              <w:t>Удельные переменные издержки, тыс</w:t>
            </w:r>
            <w:r w:rsidRPr="00DB5CEF">
              <w:t>.</w:t>
            </w:r>
            <w:r>
              <w:t xml:space="preserve"> </w:t>
            </w:r>
            <w:proofErr w:type="spellStart"/>
            <w:r>
              <w:t>д.е</w:t>
            </w:r>
            <w:proofErr w:type="spellEnd"/>
            <w:r>
              <w:t>.</w:t>
            </w:r>
            <w:r w:rsidRPr="00DB5CEF">
              <w:t>/</w:t>
            </w:r>
            <w:r>
              <w:t>шт</w:t>
            </w:r>
            <w:r w:rsidRPr="00DB5CEF">
              <w:t>.</w:t>
            </w:r>
          </w:p>
        </w:tc>
        <w:tc>
          <w:tcPr>
            <w:tcW w:w="2049" w:type="dxa"/>
          </w:tcPr>
          <w:p w:rsidR="00DB5CEF" w:rsidRDefault="00DB5CEF" w:rsidP="00DB5CEF">
            <w:r>
              <w:t>40</w:t>
            </w:r>
          </w:p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726"/>
        </w:trPr>
        <w:tc>
          <w:tcPr>
            <w:tcW w:w="2049" w:type="dxa"/>
          </w:tcPr>
          <w:p w:rsidR="00DB5CEF" w:rsidRPr="00DB5CEF" w:rsidRDefault="00DB5CEF" w:rsidP="00DB5CEF">
            <w:r>
              <w:t xml:space="preserve">Суммарные переменные издержки, тыс. </w:t>
            </w:r>
            <w:proofErr w:type="spellStart"/>
            <w:r>
              <w:t>д.е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:rsidR="00DB5CEF" w:rsidRDefault="00DB5CEF" w:rsidP="00DB5CEF"/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747"/>
        </w:trPr>
        <w:tc>
          <w:tcPr>
            <w:tcW w:w="2049" w:type="dxa"/>
          </w:tcPr>
          <w:p w:rsidR="00DB5CEF" w:rsidRPr="00DB5CEF" w:rsidRDefault="00DB5CEF" w:rsidP="00DB5CEF">
            <w:r>
              <w:t xml:space="preserve">Удельные постоянные издержки, тыс. </w:t>
            </w:r>
            <w:proofErr w:type="spellStart"/>
            <w:r>
              <w:t>д.e</w:t>
            </w:r>
            <w:proofErr w:type="spellEnd"/>
            <w:r w:rsidRPr="00DB5CEF">
              <w:t>.</w:t>
            </w:r>
            <w:r>
              <w:t>/шт</w:t>
            </w:r>
            <w:r w:rsidRPr="00DB5CEF">
              <w:t>.</w:t>
            </w:r>
          </w:p>
        </w:tc>
        <w:tc>
          <w:tcPr>
            <w:tcW w:w="2049" w:type="dxa"/>
          </w:tcPr>
          <w:p w:rsidR="00DB5CEF" w:rsidRDefault="00DB5CEF" w:rsidP="00DB5CEF">
            <w:r>
              <w:t>35</w:t>
            </w:r>
          </w:p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726"/>
        </w:trPr>
        <w:tc>
          <w:tcPr>
            <w:tcW w:w="2049" w:type="dxa"/>
          </w:tcPr>
          <w:p w:rsidR="00DB5CEF" w:rsidRDefault="00DB5CEF" w:rsidP="00DB5CEF">
            <w:r>
              <w:t xml:space="preserve">Суммарные постоянные издержки, тыс. </w:t>
            </w:r>
            <w:proofErr w:type="spellStart"/>
            <w:r>
              <w:t>д.е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:rsidR="00DB5CEF" w:rsidRDefault="00DB5CEF" w:rsidP="00DB5CEF"/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747"/>
        </w:trPr>
        <w:tc>
          <w:tcPr>
            <w:tcW w:w="2049" w:type="dxa"/>
          </w:tcPr>
          <w:p w:rsidR="00DB5CEF" w:rsidRPr="00DB5CEF" w:rsidRDefault="00DB5CEF" w:rsidP="00DB5CEF">
            <w:r>
              <w:t xml:space="preserve">Общие удельные издержки, тыс. </w:t>
            </w:r>
            <w:proofErr w:type="spellStart"/>
            <w:r>
              <w:t>д.е</w:t>
            </w:r>
            <w:proofErr w:type="spellEnd"/>
            <w:r>
              <w:t>.</w:t>
            </w:r>
            <w:r w:rsidRPr="00DB5CEF">
              <w:t>/</w:t>
            </w:r>
            <w:r>
              <w:t>шт</w:t>
            </w:r>
            <w:r w:rsidRPr="00DB5CEF">
              <w:t>.</w:t>
            </w:r>
          </w:p>
        </w:tc>
        <w:tc>
          <w:tcPr>
            <w:tcW w:w="2049" w:type="dxa"/>
          </w:tcPr>
          <w:p w:rsidR="00DB5CEF" w:rsidRDefault="00DB5CEF" w:rsidP="00DB5CEF"/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726"/>
        </w:trPr>
        <w:tc>
          <w:tcPr>
            <w:tcW w:w="2049" w:type="dxa"/>
          </w:tcPr>
          <w:p w:rsidR="00DB5CEF" w:rsidRPr="00DB5CEF" w:rsidRDefault="00DB5CEF" w:rsidP="00DB5CEF">
            <w:r>
              <w:t xml:space="preserve">Общие суммарные издержки, тыс. </w:t>
            </w:r>
            <w:proofErr w:type="spellStart"/>
            <w:r>
              <w:t>д.е</w:t>
            </w:r>
            <w:proofErr w:type="spellEnd"/>
            <w:r w:rsidRPr="00DB5CEF">
              <w:t>.</w:t>
            </w:r>
          </w:p>
        </w:tc>
        <w:tc>
          <w:tcPr>
            <w:tcW w:w="2049" w:type="dxa"/>
          </w:tcPr>
          <w:p w:rsidR="00DB5CEF" w:rsidRDefault="00DB5CEF" w:rsidP="00DB5CEF"/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373"/>
        </w:trPr>
        <w:tc>
          <w:tcPr>
            <w:tcW w:w="2049" w:type="dxa"/>
          </w:tcPr>
          <w:p w:rsidR="00DB5CEF" w:rsidRPr="00DB5CEF" w:rsidRDefault="00DB5CEF" w:rsidP="00DB5CEF">
            <w:r>
              <w:t xml:space="preserve">Удельная прибыль,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д.е</w:t>
            </w:r>
            <w:proofErr w:type="spellEnd"/>
            <w:r w:rsidRPr="00DB5CEF">
              <w:t>./</w:t>
            </w:r>
            <w:r>
              <w:t>шт</w:t>
            </w:r>
            <w:r w:rsidRPr="00DB5CEF">
              <w:t>.</w:t>
            </w:r>
          </w:p>
        </w:tc>
        <w:tc>
          <w:tcPr>
            <w:tcW w:w="2049" w:type="dxa"/>
          </w:tcPr>
          <w:p w:rsidR="00DB5CEF" w:rsidRDefault="00990195" w:rsidP="00DB5CEF">
            <w:r>
              <w:t>12</w:t>
            </w:r>
          </w:p>
        </w:tc>
        <w:tc>
          <w:tcPr>
            <w:tcW w:w="2049" w:type="dxa"/>
          </w:tcPr>
          <w:p w:rsidR="00DB5CEF" w:rsidRDefault="00DB5CEF" w:rsidP="00DB5CEF"/>
        </w:tc>
      </w:tr>
      <w:tr w:rsidR="00DB5CEF" w:rsidTr="00DB5CEF">
        <w:trPr>
          <w:trHeight w:val="726"/>
        </w:trPr>
        <w:tc>
          <w:tcPr>
            <w:tcW w:w="2049" w:type="dxa"/>
          </w:tcPr>
          <w:p w:rsidR="00DB5CEF" w:rsidRDefault="00DB5CEF" w:rsidP="00DB5CEF">
            <w:r>
              <w:t xml:space="preserve">Общая прибыль(убыток), тыс. </w:t>
            </w:r>
            <w:proofErr w:type="spellStart"/>
            <w:r>
              <w:t>д.е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:rsidR="00DB5CEF" w:rsidRDefault="00DB5CEF" w:rsidP="00DB5CEF"/>
        </w:tc>
        <w:tc>
          <w:tcPr>
            <w:tcW w:w="2049" w:type="dxa"/>
          </w:tcPr>
          <w:p w:rsidR="00DB5CEF" w:rsidRDefault="00DB5CEF" w:rsidP="00DB5CEF"/>
        </w:tc>
      </w:tr>
    </w:tbl>
    <w:p w:rsidR="00B04AA6" w:rsidRPr="00990195" w:rsidRDefault="00990195">
      <w:r>
        <w:t>Рассчитать значение для каждого параметра</w:t>
      </w:r>
      <w:r w:rsidR="00A96E0A">
        <w:t>,</w:t>
      </w:r>
      <w:r>
        <w:t xml:space="preserve"> зная некоторые. Н</w:t>
      </w:r>
      <w:r w:rsidR="00A96E0A">
        <w:t xml:space="preserve">аписать </w:t>
      </w:r>
      <w:bookmarkStart w:id="0" w:name="_GoBack"/>
      <w:bookmarkEnd w:id="0"/>
      <w:r w:rsidR="00A96E0A">
        <w:t>формулу решения для каждого параметра</w:t>
      </w:r>
      <w:r w:rsidR="00DB5CEF" w:rsidRPr="00990195">
        <w:t>:</w:t>
      </w:r>
    </w:p>
    <w:sectPr w:rsidR="00B04AA6" w:rsidRPr="0099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F"/>
    <w:rsid w:val="0049743A"/>
    <w:rsid w:val="00990195"/>
    <w:rsid w:val="00A96E0A"/>
    <w:rsid w:val="00B04AA6"/>
    <w:rsid w:val="00DB5CEF"/>
    <w:rsid w:val="00F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512B-1C99-4D6F-845D-FA95FBB7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dcterms:created xsi:type="dcterms:W3CDTF">2015-12-21T18:58:00Z</dcterms:created>
  <dcterms:modified xsi:type="dcterms:W3CDTF">2015-12-21T19:47:00Z</dcterms:modified>
</cp:coreProperties>
</file>