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E1" w:rsidRPr="007057E1" w:rsidRDefault="007057E1" w:rsidP="007057E1">
      <w:pPr>
        <w:jc w:val="center"/>
        <w:rPr>
          <w:b/>
          <w:sz w:val="28"/>
          <w:szCs w:val="28"/>
        </w:rPr>
      </w:pPr>
      <w:r w:rsidRPr="007057E1">
        <w:rPr>
          <w:b/>
          <w:sz w:val="28"/>
          <w:szCs w:val="28"/>
        </w:rPr>
        <w:t>Вариант 26</w:t>
      </w:r>
    </w:p>
    <w:p w:rsidR="007057E1" w:rsidRPr="007057E1" w:rsidRDefault="007057E1" w:rsidP="007057E1">
      <w:pPr>
        <w:jc w:val="center"/>
        <w:rPr>
          <w:b/>
          <w:sz w:val="28"/>
          <w:szCs w:val="28"/>
        </w:rPr>
      </w:pPr>
    </w:p>
    <w:p w:rsidR="007057E1" w:rsidRPr="007057E1" w:rsidRDefault="007057E1" w:rsidP="007057E1">
      <w:pPr>
        <w:ind w:firstLine="360"/>
        <w:jc w:val="both"/>
        <w:rPr>
          <w:sz w:val="28"/>
          <w:szCs w:val="28"/>
        </w:rPr>
      </w:pPr>
      <w:r w:rsidRPr="007057E1">
        <w:rPr>
          <w:sz w:val="28"/>
          <w:szCs w:val="28"/>
        </w:rPr>
        <w:t>1. В каких случаях целесообразно применять нагрев изделий токами высокой частоты? Опишите преимущества и недостатки этого способа поверхностной обработки.</w:t>
      </w:r>
    </w:p>
    <w:p w:rsidR="007057E1" w:rsidRPr="007057E1" w:rsidRDefault="007057E1" w:rsidP="007057E1">
      <w:pPr>
        <w:ind w:firstLine="360"/>
        <w:jc w:val="both"/>
        <w:rPr>
          <w:sz w:val="28"/>
          <w:szCs w:val="28"/>
        </w:rPr>
      </w:pPr>
      <w:r w:rsidRPr="007057E1">
        <w:rPr>
          <w:sz w:val="28"/>
          <w:szCs w:val="28"/>
        </w:rPr>
        <w:t>2. Начертите диаграмму состояния железо-цементит. Опишите превращения и постройте кривую нагревания в интервале температур 0...1600</w:t>
      </w:r>
      <w:proofErr w:type="gramStart"/>
      <w:r w:rsidRPr="007057E1">
        <w:rPr>
          <w:sz w:val="28"/>
          <w:szCs w:val="28"/>
        </w:rPr>
        <w:t>°С</w:t>
      </w:r>
      <w:proofErr w:type="gramEnd"/>
      <w:r w:rsidRPr="007057E1">
        <w:rPr>
          <w:sz w:val="28"/>
          <w:szCs w:val="28"/>
        </w:rPr>
        <w:t xml:space="preserve"> для сплава, содержащего 3,8% С. Для этого сплава при температуре 850°С определите:</w:t>
      </w:r>
    </w:p>
    <w:p w:rsidR="007057E1" w:rsidRPr="007057E1" w:rsidRDefault="007057E1" w:rsidP="007057E1">
      <w:pPr>
        <w:ind w:firstLine="360"/>
        <w:jc w:val="both"/>
        <w:rPr>
          <w:sz w:val="28"/>
          <w:szCs w:val="28"/>
        </w:rPr>
      </w:pPr>
      <w:r w:rsidRPr="007057E1">
        <w:rPr>
          <w:sz w:val="28"/>
          <w:szCs w:val="28"/>
        </w:rPr>
        <w:t>а) из каких фаз состоит сплав при данной температуре;</w:t>
      </w:r>
    </w:p>
    <w:p w:rsidR="007057E1" w:rsidRPr="007057E1" w:rsidRDefault="007057E1" w:rsidP="007057E1">
      <w:pPr>
        <w:ind w:firstLine="360"/>
        <w:jc w:val="both"/>
        <w:rPr>
          <w:sz w:val="28"/>
          <w:szCs w:val="28"/>
        </w:rPr>
      </w:pPr>
      <w:r w:rsidRPr="007057E1">
        <w:rPr>
          <w:sz w:val="28"/>
          <w:szCs w:val="28"/>
        </w:rPr>
        <w:t>б) содержание углерода, %, в этих фазах;</w:t>
      </w:r>
    </w:p>
    <w:p w:rsidR="007057E1" w:rsidRPr="007057E1" w:rsidRDefault="007057E1" w:rsidP="007057E1">
      <w:pPr>
        <w:ind w:firstLine="360"/>
        <w:jc w:val="both"/>
        <w:rPr>
          <w:sz w:val="28"/>
          <w:szCs w:val="28"/>
        </w:rPr>
      </w:pPr>
      <w:r w:rsidRPr="007057E1">
        <w:rPr>
          <w:sz w:val="28"/>
          <w:szCs w:val="28"/>
        </w:rPr>
        <w:t>в) количественное соотношение фаз.</w:t>
      </w:r>
    </w:p>
    <w:p w:rsidR="007057E1" w:rsidRPr="007057E1" w:rsidRDefault="007057E1" w:rsidP="007057E1">
      <w:pPr>
        <w:ind w:firstLine="360"/>
        <w:jc w:val="both"/>
        <w:rPr>
          <w:sz w:val="28"/>
          <w:szCs w:val="28"/>
        </w:rPr>
      </w:pPr>
      <w:r w:rsidRPr="007057E1">
        <w:rPr>
          <w:sz w:val="28"/>
          <w:szCs w:val="28"/>
        </w:rPr>
        <w:t>3. Назначьте режим термической обработки слабонагруженных деталей из стали 45. Дайте обоснование и опишите структуру и свойства детали.</w:t>
      </w:r>
    </w:p>
    <w:p w:rsidR="007057E1" w:rsidRPr="007057E1" w:rsidRDefault="007057E1" w:rsidP="007057E1">
      <w:pPr>
        <w:ind w:firstLine="360"/>
        <w:jc w:val="both"/>
        <w:rPr>
          <w:sz w:val="28"/>
          <w:szCs w:val="28"/>
        </w:rPr>
      </w:pPr>
      <w:r w:rsidRPr="007057E1">
        <w:rPr>
          <w:sz w:val="28"/>
          <w:szCs w:val="28"/>
        </w:rPr>
        <w:t xml:space="preserve">4. Для изготовления зубчатых колес используются улучшаемые и </w:t>
      </w:r>
      <w:proofErr w:type="spellStart"/>
      <w:r w:rsidRPr="007057E1">
        <w:rPr>
          <w:sz w:val="28"/>
          <w:szCs w:val="28"/>
        </w:rPr>
        <w:t>цементуемые</w:t>
      </w:r>
      <w:proofErr w:type="spellEnd"/>
      <w:r w:rsidRPr="007057E1">
        <w:rPr>
          <w:sz w:val="28"/>
          <w:szCs w:val="28"/>
        </w:rPr>
        <w:t xml:space="preserve"> стали. Дайте сравнительную характеристику применения этих сталей, укажите их маркировку и режимы термообработки.</w:t>
      </w:r>
    </w:p>
    <w:p w:rsidR="00D85090" w:rsidRDefault="00D85090">
      <w:bookmarkStart w:id="0" w:name="_GoBack"/>
      <w:bookmarkEnd w:id="0"/>
    </w:p>
    <w:sectPr w:rsidR="00D8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D"/>
    <w:rsid w:val="0024648D"/>
    <w:rsid w:val="007057E1"/>
    <w:rsid w:val="00D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2015-12-11T16:21:00Z</dcterms:created>
  <dcterms:modified xsi:type="dcterms:W3CDTF">2015-12-11T16:21:00Z</dcterms:modified>
</cp:coreProperties>
</file>