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41" w:rsidRDefault="000D1441" w:rsidP="000D1441">
      <w:pPr>
        <w:spacing w:before="120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1</w:t>
      </w:r>
    </w:p>
    <w:p w:rsidR="000D1441" w:rsidRPr="00A113A7" w:rsidRDefault="000D1441" w:rsidP="000D1441">
      <w:pPr>
        <w:spacing w:before="120"/>
        <w:ind w:right="-1"/>
        <w:jc w:val="center"/>
        <w:rPr>
          <w:b/>
          <w:bCs/>
          <w:sz w:val="24"/>
          <w:szCs w:val="24"/>
        </w:rPr>
      </w:pPr>
      <w:r w:rsidRPr="00A113A7">
        <w:rPr>
          <w:b/>
          <w:bCs/>
          <w:sz w:val="24"/>
          <w:szCs w:val="24"/>
        </w:rPr>
        <w:t>Тема: Финансовые результаты деятельности организации. Рентабельность</w:t>
      </w:r>
    </w:p>
    <w:p w:rsidR="000D1441" w:rsidRDefault="000D1441" w:rsidP="000D1441">
      <w:pPr>
        <w:spacing w:before="120"/>
        <w:ind w:right="-1"/>
        <w:jc w:val="both"/>
        <w:rPr>
          <w:b/>
          <w:bCs/>
          <w:sz w:val="24"/>
          <w:szCs w:val="24"/>
        </w:rPr>
      </w:pPr>
      <w:r w:rsidRPr="00A113A7">
        <w:rPr>
          <w:b/>
          <w:bCs/>
          <w:sz w:val="24"/>
          <w:szCs w:val="24"/>
        </w:rPr>
        <w:t>Задание:</w:t>
      </w:r>
      <w:r>
        <w:rPr>
          <w:b/>
          <w:bCs/>
          <w:sz w:val="24"/>
          <w:szCs w:val="24"/>
        </w:rPr>
        <w:t xml:space="preserve"> </w:t>
      </w:r>
    </w:p>
    <w:p w:rsidR="000D1441" w:rsidRDefault="000D1441" w:rsidP="000D1441">
      <w:pPr>
        <w:numPr>
          <w:ilvl w:val="0"/>
          <w:numId w:val="1"/>
        </w:numPr>
        <w:spacing w:before="120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данных бухгалтерской отчетности рассчитать финансовые результаты деятельности организации за 2013-2014 годы. </w:t>
      </w:r>
    </w:p>
    <w:p w:rsidR="000D1441" w:rsidRDefault="000D1441" w:rsidP="000D1441">
      <w:pPr>
        <w:numPr>
          <w:ilvl w:val="0"/>
          <w:numId w:val="1"/>
        </w:numPr>
        <w:spacing w:before="120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Рассчитать показатели рентабельности деятельности организации</w:t>
      </w:r>
      <w:r w:rsidRPr="00A113A7">
        <w:rPr>
          <w:b/>
          <w:bCs/>
          <w:sz w:val="24"/>
          <w:szCs w:val="24"/>
          <w:vertAlign w:val="superscript"/>
        </w:rPr>
        <w:t>*</w:t>
      </w:r>
      <w:r>
        <w:rPr>
          <w:bCs/>
          <w:sz w:val="24"/>
          <w:szCs w:val="24"/>
        </w:rPr>
        <w:t xml:space="preserve"> за 2013-2014 гг. Результаты расчетов оформить в таблице</w:t>
      </w:r>
    </w:p>
    <w:p w:rsidR="000D1441" w:rsidRPr="00A113A7" w:rsidRDefault="000D1441" w:rsidP="000D1441">
      <w:pPr>
        <w:numPr>
          <w:ilvl w:val="0"/>
          <w:numId w:val="1"/>
        </w:numPr>
        <w:spacing w:before="120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основании расчетов сформулировать выводы и предложения по повышению рентабельности деятельности организации</w:t>
      </w:r>
    </w:p>
    <w:p w:rsidR="000D1441" w:rsidRDefault="000D1441" w:rsidP="000D1441">
      <w:pPr>
        <w:spacing w:before="12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113A7">
        <w:rPr>
          <w:b/>
          <w:bCs/>
          <w:sz w:val="24"/>
          <w:szCs w:val="24"/>
          <w:vertAlign w:val="superscript"/>
        </w:rPr>
        <w:t>*</w:t>
      </w:r>
      <w:r>
        <w:rPr>
          <w:bCs/>
          <w:sz w:val="24"/>
          <w:szCs w:val="24"/>
        </w:rPr>
        <w:t>Все показатели рентабельности, какие возможно рассчитать на основании данных бухгалтерской отчетности (в соответствии с лекционным материалом). Баланс организации прикреплен в задании по анализу финансового состояния организации.</w:t>
      </w:r>
    </w:p>
    <w:p w:rsidR="000D1441" w:rsidRDefault="000D1441" w:rsidP="000D1441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425"/>
        <w:gridCol w:w="1985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D1441" w:rsidTr="00EA0058">
        <w:trPr>
          <w:cantSplit/>
          <w:trHeight w:val="284"/>
        </w:trPr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Pr="00A113A7" w:rsidRDefault="000D1441" w:rsidP="00EA0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Январь-декабрь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D1441" w:rsidTr="00EA0058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0D1441" w:rsidTr="00EA0058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ОАО «Владивостокская компания»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441" w:rsidTr="00EA005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2504002555</w:t>
            </w:r>
          </w:p>
        </w:tc>
      </w:tr>
      <w:tr w:rsidR="000D1441" w:rsidTr="00EA005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00344959</w:t>
            </w:r>
          </w:p>
        </w:tc>
      </w:tr>
      <w:tr w:rsidR="000D1441" w:rsidTr="00EA0058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ОАО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441" w:rsidTr="00EA005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D1441" w:rsidTr="00EA005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0D1441" w:rsidRDefault="000D1441" w:rsidP="000D1441">
      <w:pPr>
        <w:spacing w:after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0D1441" w:rsidTr="00EA0058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01-12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ind w:right="57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01-12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0D1441" w:rsidTr="00EA0058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1106115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1080218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624272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616337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161412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166288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269947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255279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5238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1213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645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108996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109879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91076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93498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15420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9937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т.ч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-101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-2883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-10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D1441" w:rsidRPr="00A113A7" w:rsidRDefault="000D1441" w:rsidP="000D1441"/>
    <w:p w:rsidR="00332DD1" w:rsidRDefault="00332DD1"/>
    <w:p w:rsidR="000D1441" w:rsidRDefault="000D1441"/>
    <w:p w:rsidR="000D1441" w:rsidRDefault="000D1441"/>
    <w:p w:rsidR="000D1441" w:rsidRDefault="000D1441" w:rsidP="000D14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ЗАДАНИЕ 2 (2 варианта) </w:t>
      </w:r>
    </w:p>
    <w:p w:rsidR="000D1441" w:rsidRDefault="000D1441" w:rsidP="000D14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 Анализ финансового состояния</w:t>
      </w:r>
    </w:p>
    <w:p w:rsidR="000D1441" w:rsidRDefault="000D1441" w:rsidP="000D1441">
      <w:pPr>
        <w:ind w:firstLine="709"/>
        <w:jc w:val="both"/>
        <w:rPr>
          <w:bCs/>
          <w:sz w:val="24"/>
          <w:szCs w:val="24"/>
        </w:rPr>
      </w:pPr>
      <w:r w:rsidRPr="00CD6D96">
        <w:rPr>
          <w:b/>
          <w:bCs/>
          <w:sz w:val="24"/>
          <w:szCs w:val="24"/>
        </w:rPr>
        <w:t>Задание:</w:t>
      </w:r>
      <w:r>
        <w:rPr>
          <w:bCs/>
          <w:sz w:val="24"/>
          <w:szCs w:val="24"/>
        </w:rPr>
        <w:t xml:space="preserve"> На основании форм бухгалтерской отчетности ОАО «Владивостокская </w:t>
      </w:r>
      <w:bookmarkStart w:id="0" w:name="_GoBack"/>
      <w:r>
        <w:rPr>
          <w:bCs/>
          <w:sz w:val="24"/>
          <w:szCs w:val="24"/>
        </w:rPr>
        <w:t>компания» за 2012-2014 годы:</w:t>
      </w:r>
    </w:p>
    <w:bookmarkEnd w:id="0"/>
    <w:p w:rsidR="000D1441" w:rsidRDefault="000D1441" w:rsidP="000D144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Рассчитать незаполненные строки баланса</w:t>
      </w:r>
    </w:p>
    <w:p w:rsidR="000D1441" w:rsidRDefault="000D1441" w:rsidP="000D144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Рассчитать коэффициенты, характеризующие финансовую устойчивость компании (Приложение 1)</w:t>
      </w:r>
    </w:p>
    <w:p w:rsidR="000D1441" w:rsidRDefault="000D1441" w:rsidP="000D144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Рассчитать коэффициенты ликвидности и платежеспособности. (Приложение 2)</w:t>
      </w:r>
    </w:p>
    <w:p w:rsidR="000D1441" w:rsidRDefault="000D1441" w:rsidP="000D144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Результаты расчетов оформить в таблице</w:t>
      </w:r>
    </w:p>
    <w:p w:rsidR="000D1441" w:rsidRDefault="000D1441" w:rsidP="000D144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результатам расчетов сделать выводы и предложения по улучшению финансового состояния.</w:t>
      </w:r>
    </w:p>
    <w:p w:rsidR="000D1441" w:rsidRPr="00141D9F" w:rsidRDefault="000D1441" w:rsidP="000D1441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141D9F">
        <w:rPr>
          <w:b/>
          <w:bCs/>
          <w:sz w:val="28"/>
          <w:szCs w:val="28"/>
          <w:u w:val="single"/>
        </w:rPr>
        <w:t xml:space="preserve">Обратить внимание! Работа выполняется в двух вариантах. </w:t>
      </w:r>
    </w:p>
    <w:p w:rsidR="000D1441" w:rsidRDefault="000D1441" w:rsidP="000D1441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вариант выполняется студентами, фамилии которых начинаются с букв: А, В, Д, Ж, </w:t>
      </w:r>
      <w:proofErr w:type="gramStart"/>
      <w:r>
        <w:rPr>
          <w:b/>
          <w:bCs/>
          <w:sz w:val="24"/>
          <w:szCs w:val="24"/>
        </w:rPr>
        <w:t>И</w:t>
      </w:r>
      <w:proofErr w:type="gramEnd"/>
      <w:r>
        <w:rPr>
          <w:b/>
          <w:bCs/>
          <w:sz w:val="24"/>
          <w:szCs w:val="24"/>
        </w:rPr>
        <w:t xml:space="preserve">, Л, Н, П, С, У, Х, Ч, Щ, Ю. Проводится анализ коэффициентов за </w:t>
      </w:r>
      <w:r w:rsidRPr="008D7512">
        <w:rPr>
          <w:b/>
          <w:bCs/>
          <w:color w:val="FF0000"/>
          <w:sz w:val="28"/>
          <w:szCs w:val="28"/>
        </w:rPr>
        <w:t>2012-2013</w:t>
      </w:r>
      <w:r w:rsidRPr="008D7512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годы</w:t>
      </w:r>
    </w:p>
    <w:p w:rsidR="000D1441" w:rsidRDefault="000D1441" w:rsidP="000D1441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вариант выполняется всеми остальными. Проводится анализ коэффициентов за </w:t>
      </w:r>
      <w:r w:rsidRPr="008D7512">
        <w:rPr>
          <w:b/>
          <w:bCs/>
          <w:color w:val="FF0000"/>
          <w:sz w:val="28"/>
          <w:szCs w:val="24"/>
        </w:rPr>
        <w:t xml:space="preserve">2013-2014 </w:t>
      </w:r>
      <w:r>
        <w:rPr>
          <w:b/>
          <w:bCs/>
          <w:sz w:val="24"/>
          <w:szCs w:val="24"/>
        </w:rPr>
        <w:t>годы</w:t>
      </w:r>
    </w:p>
    <w:p w:rsidR="000D1441" w:rsidRPr="00CD6D96" w:rsidRDefault="000D1441" w:rsidP="000D1441">
      <w:pPr>
        <w:ind w:firstLine="709"/>
        <w:jc w:val="both"/>
        <w:rPr>
          <w:b/>
          <w:bCs/>
          <w:sz w:val="24"/>
          <w:szCs w:val="24"/>
        </w:rPr>
      </w:pPr>
    </w:p>
    <w:p w:rsidR="000D1441" w:rsidRDefault="000D1441" w:rsidP="000D1441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D1441" w:rsidTr="00EA005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Pr="006B2BBB" w:rsidRDefault="000D1441" w:rsidP="00EA00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D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D1441" w:rsidTr="00EA005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0D1441" w:rsidTr="00EA005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ОАО «Владивостокская компания»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441" w:rsidTr="00EA005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2504002555</w:t>
            </w:r>
          </w:p>
        </w:tc>
      </w:tr>
      <w:tr w:rsidR="000D1441" w:rsidTr="00EA005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00344959</w:t>
            </w:r>
          </w:p>
        </w:tc>
      </w:tr>
      <w:tr w:rsidR="000D1441" w:rsidTr="00EA0058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441" w:rsidTr="00EA005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D1441" w:rsidTr="00EA005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0D1441" w:rsidRDefault="000D1441" w:rsidP="000D1441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Местонахождение (</w:t>
      </w:r>
      <w:proofErr w:type="gramStart"/>
      <w:r>
        <w:rPr>
          <w:rFonts w:ascii="Arial" w:hAnsi="Arial" w:cs="Arial"/>
          <w:sz w:val="18"/>
          <w:szCs w:val="18"/>
        </w:rPr>
        <w:t>адрес)  г.</w:t>
      </w:r>
      <w:proofErr w:type="gramEnd"/>
      <w:r>
        <w:rPr>
          <w:rFonts w:ascii="Arial" w:hAnsi="Arial" w:cs="Arial"/>
          <w:sz w:val="18"/>
          <w:szCs w:val="18"/>
        </w:rPr>
        <w:t xml:space="preserve"> Владивосток</w:t>
      </w:r>
    </w:p>
    <w:p w:rsidR="000D1441" w:rsidRDefault="000D1441" w:rsidP="000D1441">
      <w:pPr>
        <w:pBdr>
          <w:top w:val="single" w:sz="6" w:space="1" w:color="auto"/>
        </w:pBdr>
        <w:ind w:left="2334" w:right="2267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621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0D1441" w:rsidTr="00EA0058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1441" w:rsidRPr="00141D9F" w:rsidRDefault="000D1441" w:rsidP="00EA0058">
            <w:pPr>
              <w:ind w:right="57"/>
              <w:jc w:val="right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31.12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На 31 декабря</w:t>
            </w:r>
          </w:p>
        </w:tc>
      </w:tr>
      <w:tr w:rsidR="000D1441" w:rsidTr="00EA0058">
        <w:trPr>
          <w:cantSplit/>
          <w:trHeight w:val="193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 xml:space="preserve">Пояснения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 xml:space="preserve">Наименование показателя </w:t>
            </w:r>
            <w:r w:rsidRPr="00141D9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Pr="00141D9F" w:rsidRDefault="000D1441" w:rsidP="00EA0058">
            <w:pPr>
              <w:jc w:val="right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Pr="00141D9F" w:rsidRDefault="000D1441" w:rsidP="00EA0058">
            <w:pPr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г.</w:t>
            </w:r>
            <w:r w:rsidRPr="00141D9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Pr="00141D9F" w:rsidRDefault="000D1441" w:rsidP="00EA0058">
            <w:pPr>
              <w:jc w:val="right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Pr="00141D9F" w:rsidRDefault="000D1441" w:rsidP="00EA0058">
            <w:pPr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г.</w:t>
            </w:r>
            <w:r w:rsidRPr="00141D9F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Pr="00141D9F" w:rsidRDefault="000D1441" w:rsidP="00EA0058">
            <w:pPr>
              <w:jc w:val="right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Pr="00141D9F" w:rsidRDefault="000D1441" w:rsidP="00EA0058">
            <w:pPr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г.</w:t>
            </w:r>
            <w:r w:rsidRPr="00141D9F"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0D1441" w:rsidTr="00EA0058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0D1441" w:rsidRPr="00141D9F" w:rsidRDefault="000D1441" w:rsidP="00EA00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D1441" w:rsidRPr="00141D9F" w:rsidRDefault="000D1441" w:rsidP="00EA0058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0D1441" w:rsidRPr="00141D9F" w:rsidRDefault="000D1441" w:rsidP="00EA00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0D1441" w:rsidRPr="00141D9F" w:rsidRDefault="000D1441" w:rsidP="00EA0058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0D1441" w:rsidRPr="00141D9F" w:rsidRDefault="000D1441" w:rsidP="00EA00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D1441" w:rsidRPr="00141D9F" w:rsidRDefault="000D1441" w:rsidP="00EA0058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</w:p>
        </w:tc>
      </w:tr>
      <w:tr w:rsidR="000D1441" w:rsidTr="00EA005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141D9F">
              <w:rPr>
                <w:rFonts w:ascii="Arial" w:hAnsi="Arial" w:cs="Arial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141D9F"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622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9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12</w:t>
            </w:r>
          </w:p>
        </w:tc>
      </w:tr>
      <w:tr w:rsidR="000D1441" w:rsidTr="00EA0058">
        <w:trPr>
          <w:trHeight w:val="202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106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138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158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156209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182067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154112</w:t>
            </w:r>
          </w:p>
        </w:tc>
      </w:tr>
      <w:tr w:rsidR="000D1441" w:rsidTr="00EA0058">
        <w:trPr>
          <w:trHeight w:val="20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9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23122</w:t>
            </w:r>
          </w:p>
        </w:tc>
      </w:tr>
      <w:tr w:rsidR="000D1441" w:rsidTr="00EA0058">
        <w:trPr>
          <w:trHeight w:val="242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1234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1234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1244</w:t>
            </w:r>
          </w:p>
        </w:tc>
      </w:tr>
      <w:tr w:rsidR="000D1441" w:rsidTr="00EA0058">
        <w:trPr>
          <w:trHeight w:val="132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 xml:space="preserve">Прочие </w:t>
            </w:r>
            <w:proofErr w:type="spellStart"/>
            <w:r w:rsidRPr="00141D9F">
              <w:rPr>
                <w:rFonts w:ascii="Arial" w:hAnsi="Arial" w:cs="Arial"/>
              </w:rPr>
              <w:t>внеоборотные</w:t>
            </w:r>
            <w:proofErr w:type="spellEnd"/>
            <w:r w:rsidRPr="00141D9F">
              <w:rPr>
                <w:rFonts w:ascii="Arial" w:hAnsi="Arial" w:cs="Arial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2630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11792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9070</w:t>
            </w:r>
          </w:p>
        </w:tc>
      </w:tr>
      <w:tr w:rsidR="000D1441" w:rsidTr="00EA0058">
        <w:trPr>
          <w:trHeight w:val="237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199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141D9F"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51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67431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73500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70337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НДС</w:t>
            </w:r>
            <w:r w:rsidRPr="00141D9F">
              <w:rPr>
                <w:rFonts w:ascii="Arial" w:hAnsi="Arial" w:cs="Arial"/>
              </w:rPr>
              <w:t xml:space="preserve">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2139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7278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2249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148012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128742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62475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80528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25500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50000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4213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3552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11633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</w:rPr>
            </w:pPr>
            <w:r w:rsidRPr="00141D9F"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ind w:left="57"/>
              <w:rPr>
                <w:rFonts w:ascii="Arial" w:hAnsi="Arial" w:cs="Arial"/>
                <w:b/>
                <w:bCs/>
              </w:rPr>
            </w:pPr>
            <w:r w:rsidRPr="00141D9F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Pr="00141D9F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1441" w:rsidRDefault="000D1441" w:rsidP="000D1441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0D1441" w:rsidTr="00EA0058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0D1441" w:rsidTr="00EA0058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441" w:rsidTr="00EA005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13662</w:t>
            </w:r>
          </w:p>
        </w:tc>
      </w:tr>
      <w:tr w:rsidR="000D1441" w:rsidTr="00EA0058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</w:rPr>
              <w:t>внеоборотных</w:t>
            </w:r>
            <w:proofErr w:type="spellEnd"/>
            <w:r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7546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7560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2049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352888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292547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245144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2395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47710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14746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20112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62307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57364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69928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6169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2489</w:t>
            </w: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  <w:tr w:rsidR="000D1441" w:rsidTr="00EA0058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1441" w:rsidRDefault="000D1441" w:rsidP="000D1441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496"/>
      </w:tblGrid>
      <w:tr w:rsidR="000D1441" w:rsidTr="00EA005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441" w:rsidTr="00EA005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1441" w:rsidRDefault="000D1441" w:rsidP="00EA00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0D1441" w:rsidRDefault="000D1441" w:rsidP="000D14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D1441" w:rsidTr="00EA005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1441" w:rsidRDefault="000D1441" w:rsidP="00EA0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441" w:rsidRDefault="000D1441" w:rsidP="00EA0058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:rsidR="000D1441" w:rsidRDefault="000D1441" w:rsidP="000D1441">
      <w:pPr>
        <w:spacing w:before="360"/>
        <w:ind w:firstLine="567"/>
        <w:rPr>
          <w:rFonts w:ascii="Arial" w:hAnsi="Arial" w:cs="Arial"/>
          <w:sz w:val="14"/>
          <w:szCs w:val="14"/>
        </w:rPr>
      </w:pPr>
    </w:p>
    <w:p w:rsidR="000D1441" w:rsidRDefault="000D1441" w:rsidP="000D1441">
      <w:pPr>
        <w:spacing w:before="360"/>
        <w:ind w:firstLine="567"/>
        <w:jc w:val="right"/>
        <w:rPr>
          <w:sz w:val="24"/>
          <w:szCs w:val="24"/>
        </w:rPr>
      </w:pPr>
      <w:r>
        <w:rPr>
          <w:rFonts w:ascii="Arial" w:hAnsi="Arial" w:cs="Arial"/>
          <w:sz w:val="14"/>
          <w:szCs w:val="1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0D1441" w:rsidRDefault="000D1441" w:rsidP="000D1441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 – Коэффициенты, характеризующие финансовую устойчивость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2"/>
        <w:gridCol w:w="2447"/>
        <w:gridCol w:w="2357"/>
        <w:gridCol w:w="2362"/>
      </w:tblGrid>
      <w:tr w:rsidR="000D1441" w:rsidTr="00EA0058">
        <w:tc>
          <w:tcPr>
            <w:tcW w:w="2570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0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характеризует</w:t>
            </w:r>
          </w:p>
        </w:tc>
        <w:tc>
          <w:tcPr>
            <w:tcW w:w="2570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расчета</w:t>
            </w:r>
          </w:p>
        </w:tc>
        <w:tc>
          <w:tcPr>
            <w:tcW w:w="2571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показателя</w:t>
            </w:r>
          </w:p>
        </w:tc>
      </w:tr>
      <w:tr w:rsidR="000D1441" w:rsidTr="00EA0058">
        <w:tc>
          <w:tcPr>
            <w:tcW w:w="2570" w:type="dxa"/>
          </w:tcPr>
          <w:p w:rsidR="000D1441" w:rsidRPr="00141D9F" w:rsidRDefault="000D1441" w:rsidP="00EA0058">
            <w:pPr>
              <w:jc w:val="both"/>
              <w:rPr>
                <w:sz w:val="24"/>
                <w:szCs w:val="24"/>
              </w:rPr>
            </w:pPr>
            <w:r w:rsidRPr="00141D9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Коэффициент финансовой независимости (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фн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Долю собственного капитала в валюте баланса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фн</w:t>
            </w:r>
            <w:proofErr w:type="spellEnd"/>
            <w:r>
              <w:rPr>
                <w:sz w:val="24"/>
                <w:szCs w:val="24"/>
              </w:rPr>
              <w:t xml:space="preserve">=СК/ВБ 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– собственный капитал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 – валюта баланса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≥ 0,5. Чем больше значение, тем выше финансовая независимость от внешних источников</w:t>
            </w:r>
          </w:p>
        </w:tc>
      </w:tr>
      <w:tr w:rsidR="000D1441" w:rsidTr="00EA0058">
        <w:tc>
          <w:tcPr>
            <w:tcW w:w="2570" w:type="dxa"/>
          </w:tcPr>
          <w:p w:rsidR="000D1441" w:rsidRPr="00141D9F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Коэффициент задолженности (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заемными и собственными средствами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з</w:t>
            </w:r>
            <w:proofErr w:type="spellEnd"/>
            <w:r>
              <w:rPr>
                <w:sz w:val="24"/>
                <w:szCs w:val="24"/>
              </w:rPr>
              <w:t>=ЗК/СК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 – заемный капитал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– 0,67</w:t>
            </w:r>
          </w:p>
        </w:tc>
      </w:tr>
      <w:tr w:rsidR="000D1441" w:rsidTr="00EA0058">
        <w:tc>
          <w:tcPr>
            <w:tcW w:w="2570" w:type="dxa"/>
          </w:tcPr>
          <w:p w:rsidR="000D1441" w:rsidRPr="00141D9F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Коэффициент финансирования (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фин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собственными и заемными средствами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фин</w:t>
            </w:r>
            <w:proofErr w:type="spellEnd"/>
            <w:r>
              <w:rPr>
                <w:sz w:val="24"/>
                <w:szCs w:val="24"/>
              </w:rPr>
              <w:t>=СК/ЗК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≥ 1,0 указывает на возможность покрытия собственным капиталом заемных средств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Коэффициент обеспеченности собственными оборотными средствами (К</w:t>
            </w:r>
            <w:r>
              <w:rPr>
                <w:sz w:val="24"/>
                <w:szCs w:val="24"/>
                <w:vertAlign w:val="subscript"/>
              </w:rPr>
              <w:t>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собственных оборотных средств в оборотных активах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о</w:t>
            </w:r>
            <w:r>
              <w:rPr>
                <w:sz w:val="24"/>
                <w:szCs w:val="24"/>
              </w:rPr>
              <w:t>=СОС/ОА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 – собственные оборотные средства (формулу расчета найти самостоятельно)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 – оборотные активы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≥ 0,1 (10%). Чем выше показатель, тем больше возможностей у предприятия в проведении независимой финансовой политики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 w:rsidRPr="006932F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Коэффициент маневренности (К</w:t>
            </w:r>
            <w:r>
              <w:rPr>
                <w:sz w:val="24"/>
                <w:szCs w:val="24"/>
                <w:vertAlign w:val="subscript"/>
              </w:rPr>
              <w:t>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собственных оборотных средств в собственном капитале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м</w:t>
            </w:r>
            <w:r>
              <w:rPr>
                <w:sz w:val="24"/>
                <w:szCs w:val="24"/>
              </w:rPr>
              <w:t>=СОС/СК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0,2-0,5. Чем выше значение показателя к верхней границе, тем больше у предприятия возможностей для маневра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 w:rsidRPr="006932F9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Коэффициент постоянного актива (К</w:t>
            </w:r>
            <w:r>
              <w:rPr>
                <w:sz w:val="24"/>
                <w:szCs w:val="24"/>
                <w:vertAlign w:val="subscript"/>
              </w:rPr>
              <w:t>па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собственного капитала, направляемая на покрытие немобильной части имущества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па</w:t>
            </w:r>
            <w:r>
              <w:rPr>
                <w:sz w:val="24"/>
                <w:szCs w:val="24"/>
              </w:rPr>
              <w:t>=ВОА/СК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ВОА – </w:t>
            </w:r>
            <w:proofErr w:type="spellStart"/>
            <w:r>
              <w:rPr>
                <w:sz w:val="24"/>
                <w:szCs w:val="24"/>
              </w:rPr>
              <w:t>внеоборотные</w:t>
            </w:r>
            <w:proofErr w:type="spellEnd"/>
            <w:r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Индивидуален для каждого предприятия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 w:rsidRPr="006932F9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Коэффициент финансовой напряженности (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фнпр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заемных средств в валюте баланса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фнпр</w:t>
            </w:r>
            <w:proofErr w:type="spellEnd"/>
            <w:r>
              <w:rPr>
                <w:sz w:val="24"/>
                <w:szCs w:val="24"/>
              </w:rPr>
              <w:t>=ЗК/ВБ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Рекомендуемое значение не более 0,5 (50%) Превышение рекомендуемого значения </w:t>
            </w:r>
            <w:r>
              <w:rPr>
                <w:sz w:val="24"/>
                <w:szCs w:val="24"/>
              </w:rPr>
              <w:lastRenderedPageBreak/>
              <w:t>свидетельствует о большой зависимости предприятия от внешних источников финансирования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Коэффициент соотношения мобильных и иммобилизованных активов (К</w:t>
            </w:r>
            <w:r>
              <w:rPr>
                <w:sz w:val="24"/>
                <w:szCs w:val="24"/>
                <w:vertAlign w:val="subscript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оборотных активов приходится на каждый рубль </w:t>
            </w:r>
            <w:proofErr w:type="spellStart"/>
            <w:r>
              <w:rPr>
                <w:sz w:val="24"/>
                <w:szCs w:val="24"/>
              </w:rPr>
              <w:t>внеоборотных</w:t>
            </w:r>
            <w:proofErr w:type="spellEnd"/>
            <w:r>
              <w:rPr>
                <w:sz w:val="24"/>
                <w:szCs w:val="24"/>
              </w:rPr>
              <w:t xml:space="preserve"> активов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с</w:t>
            </w:r>
            <w:r>
              <w:rPr>
                <w:sz w:val="24"/>
                <w:szCs w:val="24"/>
              </w:rPr>
              <w:t>=ОА/ВОА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Индивидуален для каждого предприятия. Чем выше значение, тем больше средств авансируется в оборотные активы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Коэффициент имущества производственного назначения (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ипн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имущества производственного назначения в активах предприятия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ипн</w:t>
            </w:r>
            <w:proofErr w:type="spellEnd"/>
            <w:r>
              <w:rPr>
                <w:sz w:val="24"/>
                <w:szCs w:val="24"/>
              </w:rPr>
              <w:t>=ВОА+З/ВБ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- запасы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≥ 0,5. При снижении ниже 0,5 необходимо привлечение заемных средств для пополнения имущества</w:t>
            </w:r>
          </w:p>
        </w:tc>
      </w:tr>
    </w:tbl>
    <w:p w:rsidR="000D1441" w:rsidRDefault="000D1441" w:rsidP="000D1441">
      <w:pPr>
        <w:spacing w:before="360"/>
        <w:ind w:firstLine="567"/>
        <w:jc w:val="both"/>
        <w:rPr>
          <w:sz w:val="24"/>
          <w:szCs w:val="24"/>
        </w:rPr>
      </w:pPr>
    </w:p>
    <w:p w:rsidR="000D1441" w:rsidRDefault="000D1441" w:rsidP="000D1441">
      <w:pPr>
        <w:spacing w:before="36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:rsidR="000D1441" w:rsidRDefault="000D1441" w:rsidP="000D1441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2 – Коэффициенты, характеризующие ликвидность и платежеспособность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0"/>
        <w:gridCol w:w="2367"/>
        <w:gridCol w:w="2421"/>
      </w:tblGrid>
      <w:tr w:rsidR="000D1441" w:rsidTr="00EA0058">
        <w:tc>
          <w:tcPr>
            <w:tcW w:w="2570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0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характеризует</w:t>
            </w:r>
          </w:p>
        </w:tc>
        <w:tc>
          <w:tcPr>
            <w:tcW w:w="2570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расчета</w:t>
            </w:r>
          </w:p>
        </w:tc>
        <w:tc>
          <w:tcPr>
            <w:tcW w:w="2571" w:type="dxa"/>
            <w:vAlign w:val="center"/>
          </w:tcPr>
          <w:p w:rsidR="000D1441" w:rsidRDefault="000D1441" w:rsidP="00EA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показателя</w:t>
            </w:r>
          </w:p>
        </w:tc>
      </w:tr>
      <w:tr w:rsidR="000D1441" w:rsidTr="00EA0058">
        <w:tc>
          <w:tcPr>
            <w:tcW w:w="2570" w:type="dxa"/>
          </w:tcPr>
          <w:p w:rsidR="000D1441" w:rsidRPr="00141D9F" w:rsidRDefault="000D1441" w:rsidP="00EA0058">
            <w:pPr>
              <w:jc w:val="both"/>
              <w:rPr>
                <w:sz w:val="24"/>
                <w:szCs w:val="24"/>
              </w:rPr>
            </w:pPr>
            <w:r w:rsidRPr="00141D9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Коэффициент абсолютной ликвидности (Кал)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часть краткосрочной задолженности предприятие может погасить в ближайшее время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Кал=(ДС+</w:t>
            </w:r>
            <w:proofErr w:type="gramStart"/>
            <w:r>
              <w:rPr>
                <w:sz w:val="24"/>
                <w:szCs w:val="24"/>
              </w:rPr>
              <w:t>КФВ)/</w:t>
            </w:r>
            <w:proofErr w:type="gramEnd"/>
            <w:r>
              <w:rPr>
                <w:sz w:val="24"/>
                <w:szCs w:val="24"/>
              </w:rPr>
              <w:t xml:space="preserve">КО 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 – денежные средства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КФВ – краткосрочные финансовые вложения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– краткосрочные обязательства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0,15-0,2. Низкое значение указывает на снижение платежеспособности</w:t>
            </w:r>
          </w:p>
        </w:tc>
      </w:tr>
      <w:tr w:rsidR="000D1441" w:rsidTr="00EA0058">
        <w:tc>
          <w:tcPr>
            <w:tcW w:w="2570" w:type="dxa"/>
          </w:tcPr>
          <w:p w:rsidR="000D1441" w:rsidRPr="00141D9F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Коэффициент текущей ликвидности (</w:t>
            </w:r>
            <w:proofErr w:type="spellStart"/>
            <w:r>
              <w:rPr>
                <w:sz w:val="24"/>
                <w:szCs w:val="24"/>
              </w:rPr>
              <w:t>Ктл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платежные возможности предприятия в условиях своевременного поступления средств от дебиторов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Ктл</w:t>
            </w:r>
            <w:proofErr w:type="spellEnd"/>
            <w:r>
              <w:rPr>
                <w:sz w:val="24"/>
                <w:szCs w:val="24"/>
              </w:rPr>
              <w:t xml:space="preserve"> = (ДС+ КФВ+ </w:t>
            </w:r>
            <w:proofErr w:type="gramStart"/>
            <w:r>
              <w:rPr>
                <w:sz w:val="24"/>
                <w:szCs w:val="24"/>
              </w:rPr>
              <w:t>ДЗ)/</w:t>
            </w:r>
            <w:proofErr w:type="gramEnd"/>
            <w:r>
              <w:rPr>
                <w:sz w:val="24"/>
                <w:szCs w:val="24"/>
              </w:rPr>
              <w:t>КО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– дебиторская задолженность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– 0,5-0,8. Низкое значение указывает на необходимость систематической работы с дебиторской задолженностью</w:t>
            </w:r>
          </w:p>
        </w:tc>
      </w:tr>
      <w:tr w:rsidR="000D1441" w:rsidTr="00EA0058">
        <w:tc>
          <w:tcPr>
            <w:tcW w:w="2570" w:type="dxa"/>
          </w:tcPr>
          <w:p w:rsidR="000D1441" w:rsidRPr="00141D9F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Коэффициент ликвидности при мобилизации средств (</w:t>
            </w:r>
            <w:proofErr w:type="spellStart"/>
            <w:r>
              <w:rPr>
                <w:sz w:val="24"/>
                <w:szCs w:val="24"/>
              </w:rPr>
              <w:t>Клмс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зависимости платежеспособности предприятия от материальных запасов с позиции мобилизации денежных средств для погашения краткосрочных обязательств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Клмс</w:t>
            </w:r>
            <w:proofErr w:type="spellEnd"/>
            <w:r>
              <w:rPr>
                <w:sz w:val="24"/>
                <w:szCs w:val="24"/>
              </w:rPr>
              <w:t xml:space="preserve"> =З/КО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- запасы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≥ 0,5-0,7. Нижняя граница характеризует достаточность мобилизации запасов для покрытия краткосрочных обязательств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Коэффициент общей ликвидности (Кол)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Достаточность оборотных средств у предприятия для покрытия своих краткосрочных обязательств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</w:t>
            </w:r>
            <w:proofErr w:type="gramStart"/>
            <w:r>
              <w:rPr>
                <w:sz w:val="24"/>
                <w:szCs w:val="24"/>
              </w:rPr>
              <w:t>=(</w:t>
            </w:r>
            <w:proofErr w:type="gramEnd"/>
            <w:r>
              <w:rPr>
                <w:sz w:val="24"/>
                <w:szCs w:val="24"/>
              </w:rPr>
              <w:t>ДС+ КФВ+ ДЗ+З)/КО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значение 1-2.  Нижняя граница указывает на то, что оборотных средств должно быть достаточно для покрытия краткосрочных обязательств</w:t>
            </w:r>
          </w:p>
        </w:tc>
      </w:tr>
      <w:tr w:rsidR="000D1441" w:rsidTr="00EA0058">
        <w:tc>
          <w:tcPr>
            <w:tcW w:w="2570" w:type="dxa"/>
          </w:tcPr>
          <w:p w:rsidR="000D1441" w:rsidRPr="006932F9" w:rsidRDefault="000D1441" w:rsidP="00EA0058">
            <w:pPr>
              <w:jc w:val="both"/>
              <w:rPr>
                <w:sz w:val="24"/>
                <w:szCs w:val="24"/>
              </w:rPr>
            </w:pPr>
            <w:r w:rsidRPr="006932F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Коэффициент собственной платежеспособности (Коп)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Характеризует долю чистого оборотного капитала в краткосрочных обязательствах, т.е. способность предприятия возместить за счет чистых оборотных активов его </w:t>
            </w:r>
            <w:r>
              <w:rPr>
                <w:sz w:val="24"/>
                <w:szCs w:val="24"/>
              </w:rPr>
              <w:lastRenderedPageBreak/>
              <w:t>краткосрочные обязательства</w:t>
            </w:r>
          </w:p>
        </w:tc>
        <w:tc>
          <w:tcPr>
            <w:tcW w:w="2570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 =ЧОК/КО</w:t>
            </w:r>
          </w:p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ЧОК – чистый оборотный капитал (формулу расчета найти самостоятельно)</w:t>
            </w:r>
          </w:p>
        </w:tc>
        <w:tc>
          <w:tcPr>
            <w:tcW w:w="2571" w:type="dxa"/>
          </w:tcPr>
          <w:p w:rsidR="000D1441" w:rsidRDefault="000D1441" w:rsidP="00EA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индивидуально для каждого предприятия и зависит от специфики его деятельности</w:t>
            </w:r>
          </w:p>
        </w:tc>
      </w:tr>
    </w:tbl>
    <w:p w:rsidR="000D1441" w:rsidRPr="00141D9F" w:rsidRDefault="000D1441" w:rsidP="000D1441">
      <w:pPr>
        <w:spacing w:before="360"/>
        <w:ind w:firstLine="567"/>
        <w:jc w:val="both"/>
        <w:rPr>
          <w:sz w:val="24"/>
          <w:szCs w:val="24"/>
        </w:rPr>
      </w:pPr>
    </w:p>
    <w:p w:rsidR="000D1441" w:rsidRDefault="000D1441" w:rsidP="000D14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D1441" w:rsidRDefault="000D1441" w:rsidP="000D14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ЗАДАНИЕ 3</w:t>
      </w:r>
    </w:p>
    <w:p w:rsidR="000D1441" w:rsidRPr="00AB3CAB" w:rsidRDefault="000D1441" w:rsidP="000D14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Практическая ситуация: </w:t>
      </w:r>
      <w:r w:rsidRPr="00AB3CAB">
        <w:rPr>
          <w:rFonts w:ascii="Times New Roman" w:hAnsi="Times New Roman" w:cs="Times New Roman"/>
          <w:color w:val="000000"/>
          <w:spacing w:val="3"/>
          <w:sz w:val="24"/>
          <w:szCs w:val="24"/>
        </w:rPr>
        <w:t>«Управление оборотным капиталом</w:t>
      </w:r>
      <w:r w:rsidRPr="00AB3CAB">
        <w:rPr>
          <w:rFonts w:ascii="Times New Roman" w:hAnsi="Times New Roman" w:cs="Times New Roman"/>
          <w:sz w:val="24"/>
          <w:szCs w:val="24"/>
        </w:rPr>
        <w:t>»</w:t>
      </w:r>
    </w:p>
    <w:p w:rsidR="000D1441" w:rsidRPr="00AB3CAB" w:rsidRDefault="000D1441" w:rsidP="000D1441">
      <w:pPr>
        <w:shd w:val="clear" w:color="auto" w:fill="FFFFFF"/>
        <w:ind w:firstLine="709"/>
        <w:jc w:val="both"/>
        <w:rPr>
          <w:sz w:val="24"/>
          <w:szCs w:val="24"/>
        </w:rPr>
      </w:pPr>
      <w:r w:rsidRPr="00AB3CAB">
        <w:rPr>
          <w:b/>
          <w:bCs/>
          <w:color w:val="000000"/>
          <w:spacing w:val="1"/>
          <w:sz w:val="24"/>
          <w:szCs w:val="24"/>
        </w:rPr>
        <w:t xml:space="preserve">Цель: </w:t>
      </w:r>
      <w:r w:rsidRPr="00AB3CAB">
        <w:rPr>
          <w:color w:val="000000"/>
          <w:spacing w:val="1"/>
          <w:sz w:val="24"/>
          <w:szCs w:val="24"/>
        </w:rPr>
        <w:t xml:space="preserve">формирование умений по реализации подходов к управлению </w:t>
      </w:r>
      <w:r w:rsidRPr="00AB3CAB">
        <w:rPr>
          <w:color w:val="000000"/>
          <w:spacing w:val="3"/>
          <w:sz w:val="24"/>
          <w:szCs w:val="24"/>
        </w:rPr>
        <w:t>оборотным капиталом.</w:t>
      </w:r>
    </w:p>
    <w:p w:rsidR="000D1441" w:rsidRPr="00AB3CAB" w:rsidRDefault="000D1441" w:rsidP="000D144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B3CAB">
        <w:rPr>
          <w:b/>
          <w:bCs/>
          <w:color w:val="000000"/>
          <w:spacing w:val="1"/>
          <w:sz w:val="24"/>
          <w:szCs w:val="24"/>
        </w:rPr>
        <w:t xml:space="preserve">Методы выполнения </w:t>
      </w:r>
      <w:r w:rsidRPr="00AB3CAB">
        <w:rPr>
          <w:b/>
          <w:bCs/>
          <w:color w:val="000000"/>
          <w:spacing w:val="3"/>
          <w:sz w:val="24"/>
          <w:szCs w:val="24"/>
        </w:rPr>
        <w:t>практической ситуации</w:t>
      </w:r>
      <w:r w:rsidRPr="00AB3CAB">
        <w:rPr>
          <w:b/>
          <w:bCs/>
          <w:color w:val="000000"/>
          <w:spacing w:val="1"/>
          <w:sz w:val="24"/>
          <w:szCs w:val="24"/>
        </w:rPr>
        <w:t>:</w:t>
      </w:r>
    </w:p>
    <w:p w:rsidR="000D1441" w:rsidRPr="00AB3CAB" w:rsidRDefault="000D1441" w:rsidP="000D1441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  <w:r w:rsidRPr="00AB3CAB">
        <w:rPr>
          <w:iCs/>
          <w:color w:val="000000"/>
          <w:spacing w:val="3"/>
          <w:sz w:val="24"/>
          <w:szCs w:val="24"/>
        </w:rPr>
        <w:t xml:space="preserve">Расчет </w:t>
      </w:r>
      <w:proofErr w:type="gramStart"/>
      <w:r w:rsidRPr="00AB3CAB">
        <w:rPr>
          <w:iCs/>
          <w:color w:val="000000"/>
          <w:spacing w:val="3"/>
          <w:sz w:val="24"/>
          <w:szCs w:val="24"/>
        </w:rPr>
        <w:t>показателей</w:t>
      </w:r>
      <w:proofErr w:type="gramEnd"/>
      <w:r w:rsidRPr="00AB3CAB">
        <w:rPr>
          <w:iCs/>
          <w:color w:val="000000"/>
          <w:spacing w:val="3"/>
          <w:sz w:val="24"/>
          <w:szCs w:val="24"/>
        </w:rPr>
        <w:t xml:space="preserve"> характеризующих использование капитала </w:t>
      </w:r>
      <w:r w:rsidRPr="00AB3CAB">
        <w:rPr>
          <w:color w:val="000000"/>
          <w:spacing w:val="3"/>
          <w:sz w:val="24"/>
          <w:szCs w:val="24"/>
        </w:rPr>
        <w:t>выполняется расчетным путем на основе экономической информации о деятельности организации.</w:t>
      </w:r>
    </w:p>
    <w:p w:rsidR="000D1441" w:rsidRPr="00AB3CAB" w:rsidRDefault="000D1441" w:rsidP="000D144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B3CAB">
        <w:rPr>
          <w:b/>
          <w:bCs/>
          <w:color w:val="000000"/>
          <w:spacing w:val="4"/>
          <w:sz w:val="24"/>
          <w:szCs w:val="24"/>
        </w:rPr>
        <w:t xml:space="preserve">Организация </w:t>
      </w:r>
      <w:r w:rsidRPr="00AB3CAB">
        <w:rPr>
          <w:b/>
          <w:color w:val="000000"/>
          <w:spacing w:val="4"/>
          <w:sz w:val="24"/>
          <w:szCs w:val="24"/>
        </w:rPr>
        <w:t>работы:</w:t>
      </w:r>
    </w:p>
    <w:p w:rsidR="000D1441" w:rsidRPr="00AB3CAB" w:rsidRDefault="000D1441" w:rsidP="000D1441">
      <w:pPr>
        <w:pStyle w:val="ConsPlusNormal"/>
        <w:widowControl w:val="0"/>
        <w:numPr>
          <w:ilvl w:val="0"/>
          <w:numId w:val="3"/>
        </w:num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Провести расчет ключевых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нормирования</w:t>
      </w:r>
      <w:r w:rsidRPr="00AB3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 оборотного капитала</w:t>
      </w:r>
      <w:r w:rsidRPr="00AB3CAB">
        <w:rPr>
          <w:rFonts w:ascii="Times New Roman" w:hAnsi="Times New Roman" w:cs="Times New Roman"/>
          <w:sz w:val="24"/>
          <w:szCs w:val="24"/>
        </w:rPr>
        <w:t>.</w:t>
      </w:r>
    </w:p>
    <w:p w:rsidR="000D1441" w:rsidRPr="00AB3CAB" w:rsidRDefault="000D1441" w:rsidP="000D1441">
      <w:pPr>
        <w:pStyle w:val="ConsPlusNormal"/>
        <w:widowControl w:val="0"/>
        <w:numPr>
          <w:ilvl w:val="0"/>
          <w:numId w:val="3"/>
        </w:num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Сформулируйте выводы по результатам аналитических расчетов.</w:t>
      </w:r>
    </w:p>
    <w:p w:rsidR="000D1441" w:rsidRPr="00AB3CAB" w:rsidRDefault="000D1441" w:rsidP="000D1441">
      <w:pPr>
        <w:shd w:val="clear" w:color="auto" w:fill="FFFFFF"/>
        <w:ind w:firstLine="709"/>
        <w:jc w:val="both"/>
        <w:rPr>
          <w:sz w:val="24"/>
          <w:szCs w:val="24"/>
        </w:rPr>
      </w:pPr>
      <w:r w:rsidRPr="00AB3CAB">
        <w:rPr>
          <w:b/>
          <w:bCs/>
          <w:color w:val="000000"/>
          <w:sz w:val="24"/>
          <w:szCs w:val="24"/>
        </w:rPr>
        <w:t>Информационное обеспечение:</w:t>
      </w:r>
    </w:p>
    <w:p w:rsidR="000D1441" w:rsidRPr="00AB3CAB" w:rsidRDefault="000D1441" w:rsidP="000D1441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djustRightInd w:val="0"/>
        <w:ind w:firstLine="709"/>
        <w:jc w:val="both"/>
        <w:rPr>
          <w:color w:val="000000"/>
          <w:spacing w:val="-17"/>
          <w:sz w:val="24"/>
          <w:szCs w:val="24"/>
        </w:rPr>
      </w:pPr>
      <w:r w:rsidRPr="00AB3CAB">
        <w:rPr>
          <w:color w:val="000000"/>
          <w:spacing w:val="2"/>
          <w:sz w:val="24"/>
          <w:szCs w:val="24"/>
        </w:rPr>
        <w:t>Законодательно-нормативная база по вопросам управления капиталом.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CAB">
        <w:rPr>
          <w:rFonts w:ascii="Times New Roman" w:hAnsi="Times New Roman" w:cs="Times New Roman"/>
          <w:b/>
          <w:sz w:val="24"/>
          <w:szCs w:val="24"/>
        </w:rPr>
        <w:t>Ситуации: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Определите нормативы оборотных средств на производственные запасы; готовую продукцию и общий норматив оборотных средств предприятия, исходя из следующих условий.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Для обеспечения выпуска 800 изделий в год (254 рабочих дней) предприятию необходимо иметь соответствующие запасы материалов.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Расход основных материалов на одно изделие составляет 2 тыс. руб., норма запаса - 30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Расход вспомогательных материалов и спецодежды в год составляет 50 тыс. руб. при норме запаса 40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Годовой расход топлива и ГСМ составляет 30 тыс. руб. при норме запаса 20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Годовой расход инструмента, инвентаря и запасных частей - 72 тыс. руб. при норме их запаса 100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Расход прочих элементов производственных запасов составляет 36 тыс. руб. при норме их запаса 50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Длительность цикла изготовления изделия составляет 50 дней. Себестоимость одного изделия - 1,5 тыс.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Остаток расходов будущих периодов составит 100 тыс.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Норма запаса готовой продукции - 5 дней.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 2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Определите нормативы оборотных средств на производственные запасы; незавершенное производство; готовую продукцию и общий норматив оборотных средств предприятия, исходя из следующих условий.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Для обеспечения выпуска 720 изделий в год (255 рабочих дней) предприятию необходимо иметь соответствующие запасы материалов.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Расход основных материалов на одно изделие составляет 1 тыс. руб., норма запаса - 30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Расход вспомогательных материалов и спецодежды в год составляет 50 тыс. руб. при норме запаса 40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Годовой расход топлива и ГСМ составляет 30 тыс. руб. при норме запаса 20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Годовой расход инструмента, инвентаря и запасных частей - 72 тыс. руб. при норме их запаса 100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Расход прочих элементов производственных запасов составляет 36 тыс. руб. при норме их запаса 50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lastRenderedPageBreak/>
        <w:t>Длительность цикла изготовления изделия составляет 50 дней, коэффициент нарастания затрат - 0,75. Себестоимость одного изделия - 1,5 тыс.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Остаток расходов будущих периодов составит 100 тыс.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Норма запаса готовой продукции - 10 дней.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В отчетном году при среднегодовом нормативе оборотных средств 5 млн руб. было выпущено продукции на 15 млн руб. Как должен измениться норматив оборотных средств, если на планируемый год предусматривается увеличение программы выпуска продукции на 10%, а коэффициент оборачиваемости оборотных средств возрастет на 15%?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Предприятию запланировано в течение года реализовать продукцию на 20 млн руб. при среднегодовом нормативе оборотных средств 4 млн руб. В результате введения поточного производства длительность одного оборота сократилась на 12 дней.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Определите, насколько можно увеличить план производства продукции при том же нормативе оборотных средств.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В отчетном году при лимите оборотных средств 5 млн руб. было выпущено продукции на 15 млн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Как должен измениться норматив оборотных средств, если на планируемый год предусматривается увеличение программы выпуска продукции на 10%, а коэффициент оборачиваемости оборотных средств возрастает на 15%?</w:t>
      </w:r>
    </w:p>
    <w:p w:rsidR="000D1441" w:rsidRDefault="000D1441"/>
    <w:p w:rsidR="000D1441" w:rsidRDefault="000D1441" w:rsidP="000D144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0D1441" w:rsidRDefault="000D1441" w:rsidP="000D14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ЗАДАНИЕ 4</w:t>
      </w:r>
    </w:p>
    <w:p w:rsidR="000D1441" w:rsidRPr="002C168C" w:rsidRDefault="000D1441" w:rsidP="000D14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68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Практическая ситуация: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«Оценка эффективности использования оборотного капитала</w:t>
      </w:r>
      <w:r w:rsidRPr="002C168C">
        <w:rPr>
          <w:rFonts w:ascii="Times New Roman" w:hAnsi="Times New Roman" w:cs="Times New Roman"/>
          <w:sz w:val="24"/>
          <w:szCs w:val="24"/>
        </w:rPr>
        <w:t>»</w:t>
      </w:r>
    </w:p>
    <w:p w:rsidR="000D1441" w:rsidRPr="002C168C" w:rsidRDefault="000D1441" w:rsidP="000D1441">
      <w:pPr>
        <w:shd w:val="clear" w:color="auto" w:fill="FFFFFF"/>
        <w:ind w:firstLine="709"/>
        <w:jc w:val="both"/>
        <w:rPr>
          <w:sz w:val="24"/>
          <w:szCs w:val="24"/>
        </w:rPr>
      </w:pPr>
      <w:r w:rsidRPr="002C168C">
        <w:rPr>
          <w:b/>
          <w:bCs/>
          <w:color w:val="000000"/>
          <w:spacing w:val="1"/>
          <w:sz w:val="24"/>
          <w:szCs w:val="24"/>
        </w:rPr>
        <w:t xml:space="preserve">Цель: </w:t>
      </w:r>
      <w:r w:rsidRPr="002C168C">
        <w:rPr>
          <w:color w:val="000000"/>
          <w:spacing w:val="1"/>
          <w:sz w:val="24"/>
          <w:szCs w:val="24"/>
        </w:rPr>
        <w:t xml:space="preserve">формирование умений по реализации подходов к управлению </w:t>
      </w:r>
      <w:r w:rsidRPr="002C168C">
        <w:rPr>
          <w:color w:val="000000"/>
          <w:spacing w:val="3"/>
          <w:sz w:val="24"/>
          <w:szCs w:val="24"/>
        </w:rPr>
        <w:t>оборотным капиталом.</w:t>
      </w:r>
    </w:p>
    <w:p w:rsidR="000D1441" w:rsidRPr="002C168C" w:rsidRDefault="000D1441" w:rsidP="000D144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2C168C">
        <w:rPr>
          <w:b/>
          <w:bCs/>
          <w:color w:val="000000"/>
          <w:spacing w:val="1"/>
          <w:sz w:val="24"/>
          <w:szCs w:val="24"/>
        </w:rPr>
        <w:t xml:space="preserve">Методы выполнения </w:t>
      </w:r>
      <w:r w:rsidRPr="002C168C">
        <w:rPr>
          <w:b/>
          <w:bCs/>
          <w:color w:val="000000"/>
          <w:spacing w:val="3"/>
          <w:sz w:val="24"/>
          <w:szCs w:val="24"/>
        </w:rPr>
        <w:t>практической ситуации</w:t>
      </w:r>
      <w:r w:rsidRPr="002C168C">
        <w:rPr>
          <w:b/>
          <w:bCs/>
          <w:color w:val="000000"/>
          <w:spacing w:val="1"/>
          <w:sz w:val="24"/>
          <w:szCs w:val="24"/>
        </w:rPr>
        <w:t>:</w:t>
      </w:r>
    </w:p>
    <w:p w:rsidR="000D1441" w:rsidRPr="002C168C" w:rsidRDefault="000D1441" w:rsidP="000D1441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  <w:r w:rsidRPr="002C168C">
        <w:rPr>
          <w:iCs/>
          <w:color w:val="000000"/>
          <w:spacing w:val="3"/>
          <w:sz w:val="24"/>
          <w:szCs w:val="24"/>
        </w:rPr>
        <w:t xml:space="preserve">Расчет </w:t>
      </w:r>
      <w:proofErr w:type="gramStart"/>
      <w:r w:rsidRPr="002C168C">
        <w:rPr>
          <w:iCs/>
          <w:color w:val="000000"/>
          <w:spacing w:val="3"/>
          <w:sz w:val="24"/>
          <w:szCs w:val="24"/>
        </w:rPr>
        <w:t>показателей</w:t>
      </w:r>
      <w:proofErr w:type="gramEnd"/>
      <w:r w:rsidRPr="002C168C">
        <w:rPr>
          <w:iCs/>
          <w:color w:val="000000"/>
          <w:spacing w:val="3"/>
          <w:sz w:val="24"/>
          <w:szCs w:val="24"/>
        </w:rPr>
        <w:t xml:space="preserve"> характеризующих </w:t>
      </w:r>
      <w:r>
        <w:rPr>
          <w:iCs/>
          <w:color w:val="000000"/>
          <w:spacing w:val="3"/>
          <w:sz w:val="24"/>
          <w:szCs w:val="24"/>
        </w:rPr>
        <w:t>эффективность использования</w:t>
      </w:r>
      <w:r w:rsidRPr="002C168C">
        <w:rPr>
          <w:iCs/>
          <w:color w:val="000000"/>
          <w:spacing w:val="3"/>
          <w:sz w:val="24"/>
          <w:szCs w:val="24"/>
        </w:rPr>
        <w:t xml:space="preserve"> </w:t>
      </w:r>
      <w:r>
        <w:rPr>
          <w:iCs/>
          <w:color w:val="000000"/>
          <w:spacing w:val="3"/>
          <w:sz w:val="24"/>
          <w:szCs w:val="24"/>
        </w:rPr>
        <w:t xml:space="preserve">оборотного </w:t>
      </w:r>
      <w:r w:rsidRPr="002C168C">
        <w:rPr>
          <w:iCs/>
          <w:color w:val="000000"/>
          <w:spacing w:val="3"/>
          <w:sz w:val="24"/>
          <w:szCs w:val="24"/>
        </w:rPr>
        <w:t xml:space="preserve">капитала </w:t>
      </w:r>
      <w:r w:rsidRPr="002C168C">
        <w:rPr>
          <w:color w:val="000000"/>
          <w:spacing w:val="3"/>
          <w:sz w:val="24"/>
          <w:szCs w:val="24"/>
        </w:rPr>
        <w:t>выполняется расчетным путем на основе экономической информации о деятельности организации.</w:t>
      </w:r>
    </w:p>
    <w:p w:rsidR="000D1441" w:rsidRPr="002C168C" w:rsidRDefault="000D1441" w:rsidP="000D144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2C168C">
        <w:rPr>
          <w:b/>
          <w:bCs/>
          <w:color w:val="000000"/>
          <w:spacing w:val="4"/>
          <w:sz w:val="24"/>
          <w:szCs w:val="24"/>
        </w:rPr>
        <w:t xml:space="preserve">Организация </w:t>
      </w:r>
      <w:r w:rsidRPr="002C168C">
        <w:rPr>
          <w:b/>
          <w:color w:val="000000"/>
          <w:spacing w:val="4"/>
          <w:sz w:val="24"/>
          <w:szCs w:val="24"/>
        </w:rPr>
        <w:t>работы:</w:t>
      </w:r>
    </w:p>
    <w:p w:rsidR="000D1441" w:rsidRPr="002C168C" w:rsidRDefault="000D1441" w:rsidP="000D1441">
      <w:pPr>
        <w:pStyle w:val="ConsPlusNormal"/>
        <w:widowControl w:val="0"/>
        <w:numPr>
          <w:ilvl w:val="0"/>
          <w:numId w:val="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C168C">
        <w:rPr>
          <w:rFonts w:ascii="Times New Roman" w:hAnsi="Times New Roman" w:cs="Times New Roman"/>
          <w:sz w:val="24"/>
          <w:szCs w:val="24"/>
        </w:rPr>
        <w:t>Провести расчет ключевых показателей, характеризующих эффективность управления оборотным капиталом.</w:t>
      </w:r>
    </w:p>
    <w:p w:rsidR="000D1441" w:rsidRPr="002C168C" w:rsidRDefault="000D1441" w:rsidP="000D1441">
      <w:pPr>
        <w:pStyle w:val="ConsPlusNormal"/>
        <w:widowControl w:val="0"/>
        <w:numPr>
          <w:ilvl w:val="0"/>
          <w:numId w:val="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C168C">
        <w:rPr>
          <w:rFonts w:ascii="Times New Roman" w:hAnsi="Times New Roman" w:cs="Times New Roman"/>
          <w:sz w:val="24"/>
          <w:szCs w:val="24"/>
        </w:rPr>
        <w:t>Сформулируйте выводы по результатам аналитических расчетов.</w:t>
      </w:r>
    </w:p>
    <w:p w:rsidR="000D1441" w:rsidRPr="002C168C" w:rsidRDefault="000D1441" w:rsidP="000D1441">
      <w:pPr>
        <w:shd w:val="clear" w:color="auto" w:fill="FFFFFF"/>
        <w:ind w:firstLine="709"/>
        <w:jc w:val="both"/>
        <w:rPr>
          <w:sz w:val="24"/>
          <w:szCs w:val="24"/>
        </w:rPr>
      </w:pPr>
      <w:r w:rsidRPr="002C168C">
        <w:rPr>
          <w:b/>
          <w:bCs/>
          <w:color w:val="000000"/>
          <w:sz w:val="24"/>
          <w:szCs w:val="24"/>
        </w:rPr>
        <w:t>Информационное обеспечение:</w:t>
      </w:r>
    </w:p>
    <w:p w:rsidR="000D1441" w:rsidRPr="002C168C" w:rsidRDefault="000D1441" w:rsidP="000D1441">
      <w:pPr>
        <w:widowControl w:val="0"/>
        <w:shd w:val="clear" w:color="auto" w:fill="FFFFFF"/>
        <w:tabs>
          <w:tab w:val="left" w:pos="538"/>
        </w:tabs>
        <w:adjustRightInd w:val="0"/>
        <w:ind w:left="709"/>
        <w:jc w:val="both"/>
        <w:rPr>
          <w:color w:val="000000"/>
          <w:spacing w:val="-17"/>
          <w:sz w:val="24"/>
          <w:szCs w:val="24"/>
        </w:rPr>
      </w:pPr>
      <w:r w:rsidRPr="002C168C">
        <w:rPr>
          <w:color w:val="000000"/>
          <w:spacing w:val="2"/>
          <w:sz w:val="24"/>
          <w:szCs w:val="24"/>
        </w:rPr>
        <w:t>Законодательно-нормативная база по вопросам управления капиталом.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 1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В планируемом году предусмотрено получить 3 млн руб. прибыли от реализации продукции при среднегодовой стоимости оборотных средств 10 000 млн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Определите увеличение размера прибыли при сокращении длительности оборота оборотных средств на 25% (считается, что прибыль имеет неизменный удельный вес в стоимости реализованной продукции).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 2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За отчетный год реализовано продукции на 880 тыс. руб., в следующем году запланировано увеличить объем реализации до 1200 тыс. руб. Определите планируемое сокращение длительности оборота и сумму высвобожденных оборотных средств, если норматив оборотных средств увеличивается со 100 млн до 120 млн руб.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 3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В предыдущем году предприятие реализовало продукции на 100 тыс. руб. В текущем году планируется реализовать продукции на сумму 120 тыс.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lastRenderedPageBreak/>
        <w:t>Среднегодовой размер оборотных средств составлял в предыдущем году 25 тыс. руб., в текущем составит 24 тыс.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Определите изменение числа оборотов и времени одного оборота оборотных средств.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 4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В I квартале предприятие реализовало продукции на 21 млн руб., среднеквартальные остатки оборотных средств составили 2 млн руб. Во II квартале объем реализации продукции увеличился на 10%, а время одного оборота оборотных средств будет сокращено на один день.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Определите: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а) коэффициент оборачиваемости оборотных средств и длительность одного оборота в днях в I квартале;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б) коэффициент оборачиваемости оборотных средств и их абсолютную величину во II квартале;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в) высвобождение оборотных средств в результате сокращения длительности одного оборота средств.</w:t>
      </w:r>
    </w:p>
    <w:p w:rsidR="000D1441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ситуация 15</w:t>
      </w:r>
      <w:r w:rsidRPr="00AB3C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3CAB">
        <w:rPr>
          <w:rFonts w:ascii="Times New Roman" w:hAnsi="Times New Roman" w:cs="Times New Roman"/>
          <w:sz w:val="24"/>
          <w:szCs w:val="24"/>
        </w:rPr>
        <w:t xml:space="preserve"> Машиностроительное предприятие реализовало продукцию на 25 млн руб. В следующем году объем реализации намечено увеличить на 20%.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В прошедшем году предприятие располагало оборотными средствами при среднегодовой их величине в 5 млн руб.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Определите: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а) коэффициенты оборачиваемости оборотных средств в прошедшем году;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б) среднегодовую потребность в оборотных средствах в следующем году при сложившейся оборачиваемости оборотных средств;</w:t>
      </w:r>
    </w:p>
    <w:p w:rsidR="000D1441" w:rsidRPr="00AB3CAB" w:rsidRDefault="000D1441" w:rsidP="000D1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AB">
        <w:rPr>
          <w:rFonts w:ascii="Times New Roman" w:hAnsi="Times New Roman" w:cs="Times New Roman"/>
          <w:sz w:val="24"/>
          <w:szCs w:val="24"/>
        </w:rPr>
        <w:t>в) сумму высвобождаемых оборотных средств, если в результате мероприятий по ускорению оборачиваемости длительность одного оборота в текущем году будет доведена до 60 дней.</w:t>
      </w:r>
    </w:p>
    <w:p w:rsidR="000D1441" w:rsidRDefault="000D1441"/>
    <w:sectPr w:rsidR="000D1441">
      <w:headerReference w:type="default" r:id="rId7"/>
      <w:pgSz w:w="11906" w:h="16838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25" w:rsidRDefault="00934425">
      <w:r>
        <w:separator/>
      </w:r>
    </w:p>
  </w:endnote>
  <w:endnote w:type="continuationSeparator" w:id="0">
    <w:p w:rsidR="00934425" w:rsidRDefault="009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25" w:rsidRDefault="00934425">
      <w:r>
        <w:separator/>
      </w:r>
    </w:p>
  </w:footnote>
  <w:footnote w:type="continuationSeparator" w:id="0">
    <w:p w:rsidR="00934425" w:rsidRDefault="0093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99" w:rsidRDefault="0093442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2B18"/>
    <w:multiLevelType w:val="singleLevel"/>
    <w:tmpl w:val="D2FE020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3805A8"/>
    <w:multiLevelType w:val="hybridMultilevel"/>
    <w:tmpl w:val="8402CE12"/>
    <w:lvl w:ilvl="0" w:tplc="C1A684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67F64E3"/>
    <w:multiLevelType w:val="hybridMultilevel"/>
    <w:tmpl w:val="90BC1D0C"/>
    <w:lvl w:ilvl="0" w:tplc="CE9E1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644CDE"/>
    <w:multiLevelType w:val="hybridMultilevel"/>
    <w:tmpl w:val="2A2E7BC4"/>
    <w:lvl w:ilvl="0" w:tplc="E09A1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7909BA"/>
    <w:multiLevelType w:val="singleLevel"/>
    <w:tmpl w:val="B43E454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1"/>
    <w:rsid w:val="000D1441"/>
    <w:rsid w:val="00332DD1"/>
    <w:rsid w:val="008D7512"/>
    <w:rsid w:val="009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9F84-DEB1-4320-B129-1466B46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4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4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441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D144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2396</Words>
  <Characters>13659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Михаил</cp:lastModifiedBy>
  <cp:revision>2</cp:revision>
  <dcterms:created xsi:type="dcterms:W3CDTF">2015-12-08T14:01:00Z</dcterms:created>
  <dcterms:modified xsi:type="dcterms:W3CDTF">2015-12-08T15:54:00Z</dcterms:modified>
</cp:coreProperties>
</file>