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89" w:rsidRDefault="00544C89" w:rsidP="00544C89">
      <w:pPr>
        <w:pStyle w:val="a3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>604</w:t>
      </w:r>
      <w:r>
        <w:rPr>
          <w:b w:val="0"/>
          <w:sz w:val="28"/>
          <w:lang w:val="ru-RU"/>
        </w:rPr>
        <w:t xml:space="preserve">. Две одинаковые нерелятивистские частицы движутся перпендикулярно друг к другу с </w:t>
      </w:r>
      <w:proofErr w:type="spellStart"/>
      <w:r>
        <w:rPr>
          <w:b w:val="0"/>
          <w:sz w:val="28"/>
          <w:lang w:val="ru-RU"/>
        </w:rPr>
        <w:t>дебройлевскими</w:t>
      </w:r>
      <w:proofErr w:type="spellEnd"/>
      <w:r>
        <w:rPr>
          <w:b w:val="0"/>
          <w:sz w:val="28"/>
          <w:lang w:val="ru-RU"/>
        </w:rPr>
        <w:t xml:space="preserve"> длинами волн λ</w:t>
      </w:r>
      <w:r>
        <w:rPr>
          <w:b w:val="0"/>
          <w:sz w:val="28"/>
          <w:vertAlign w:val="subscript"/>
          <w:lang w:val="ru-RU"/>
        </w:rPr>
        <w:t>1</w:t>
      </w:r>
      <w:r>
        <w:rPr>
          <w:b w:val="0"/>
          <w:sz w:val="28"/>
          <w:lang w:val="ru-RU"/>
        </w:rPr>
        <w:t xml:space="preserve"> и λ</w:t>
      </w:r>
      <w:proofErr w:type="gramStart"/>
      <w:r>
        <w:rPr>
          <w:b w:val="0"/>
          <w:sz w:val="28"/>
          <w:vertAlign w:val="subscript"/>
          <w:lang w:val="ru-RU"/>
        </w:rPr>
        <w:t>2</w:t>
      </w:r>
      <w:r>
        <w:rPr>
          <w:b w:val="0"/>
          <w:sz w:val="28"/>
          <w:lang w:val="ru-RU"/>
        </w:rPr>
        <w:t xml:space="preserve"> .</w:t>
      </w:r>
      <w:proofErr w:type="gramEnd"/>
      <w:r>
        <w:rPr>
          <w:b w:val="0"/>
          <w:sz w:val="28"/>
          <w:lang w:val="ru-RU"/>
        </w:rPr>
        <w:t xml:space="preserve"> Найти </w:t>
      </w:r>
      <w:proofErr w:type="spellStart"/>
      <w:r>
        <w:rPr>
          <w:b w:val="0"/>
          <w:sz w:val="28"/>
          <w:lang w:val="ru-RU"/>
        </w:rPr>
        <w:t>дебройлевскую</w:t>
      </w:r>
      <w:proofErr w:type="spellEnd"/>
      <w:r>
        <w:rPr>
          <w:b w:val="0"/>
          <w:sz w:val="28"/>
          <w:lang w:val="ru-RU"/>
        </w:rPr>
        <w:t xml:space="preserve"> длину волны каждой частицы в системе их центра инерции.</w:t>
      </w:r>
    </w:p>
    <w:p w:rsidR="00D86E55" w:rsidRDefault="00D86E55"/>
    <w:p w:rsidR="00544C89" w:rsidRDefault="00544C89" w:rsidP="00544C89">
      <w:pPr>
        <w:pStyle w:val="a3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>614</w:t>
      </w:r>
      <w:r>
        <w:rPr>
          <w:b w:val="0"/>
          <w:sz w:val="28"/>
          <w:lang w:val="ru-RU"/>
        </w:rPr>
        <w:t xml:space="preserve">. Частица находится в основном состоянии в прямоугольной яме шириной </w:t>
      </w:r>
      <w:r>
        <w:rPr>
          <w:b w:val="0"/>
          <w:i/>
          <w:sz w:val="28"/>
          <w:lang w:val="ru-RU"/>
        </w:rPr>
        <w:t>l</w:t>
      </w:r>
      <w:r>
        <w:rPr>
          <w:b w:val="0"/>
          <w:sz w:val="28"/>
          <w:lang w:val="ru-RU"/>
        </w:rPr>
        <w:t xml:space="preserve"> с абсолютно непроницаемыми стенками. Во сколько раз отличаются вероятности местонахождения частицы в крайней трети и в крайней четверти ящика?</w:t>
      </w:r>
    </w:p>
    <w:p w:rsidR="00544C89" w:rsidRDefault="00544C89"/>
    <w:p w:rsidR="00544C89" w:rsidRDefault="00544C89"/>
    <w:p w:rsidR="00544C89" w:rsidRDefault="00544C89" w:rsidP="00544C89">
      <w:pPr>
        <w:pStyle w:val="a3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>624</w:t>
      </w:r>
      <w:r>
        <w:rPr>
          <w:b w:val="0"/>
          <w:sz w:val="28"/>
          <w:lang w:val="ru-RU"/>
        </w:rPr>
        <w:t xml:space="preserve">. Какова должна быть кинетическая энергия протона К в моноэнергетическом пучке, используемого для исследования структуры с линейными размерами </w:t>
      </w:r>
      <w:r>
        <w:rPr>
          <w:b w:val="0"/>
          <w:i/>
          <w:sz w:val="28"/>
          <w:lang w:val="ru-RU"/>
        </w:rPr>
        <w:t xml:space="preserve">l </w:t>
      </w:r>
      <w:r>
        <w:rPr>
          <w:b w:val="0"/>
          <w:sz w:val="28"/>
          <w:lang w:val="ru-RU"/>
        </w:rPr>
        <w:t>≈ 10</w:t>
      </w:r>
      <w:r>
        <w:rPr>
          <w:b w:val="0"/>
          <w:sz w:val="28"/>
          <w:vertAlign w:val="superscript"/>
          <w:lang w:val="ru-RU"/>
        </w:rPr>
        <w:t>-</w:t>
      </w:r>
      <w:smartTag w:uri="urn:schemas-microsoft-com:office:smarttags" w:element="metricconverter">
        <w:smartTagPr>
          <w:attr w:name="ProductID" w:val="13 см"/>
        </w:smartTagPr>
        <w:r>
          <w:rPr>
            <w:b w:val="0"/>
            <w:sz w:val="28"/>
            <w:vertAlign w:val="superscript"/>
            <w:lang w:val="ru-RU"/>
          </w:rPr>
          <w:t>13</w:t>
        </w:r>
        <w:r>
          <w:rPr>
            <w:b w:val="0"/>
            <w:sz w:val="28"/>
            <w:lang w:val="ru-RU"/>
          </w:rPr>
          <w:t xml:space="preserve"> см</w:t>
        </w:r>
      </w:smartTag>
      <w:r>
        <w:rPr>
          <w:b w:val="0"/>
          <w:sz w:val="28"/>
          <w:lang w:val="ru-RU"/>
        </w:rPr>
        <w:t>?</w:t>
      </w:r>
    </w:p>
    <w:p w:rsidR="00544C89" w:rsidRDefault="00544C89"/>
    <w:p w:rsidR="00544C89" w:rsidRDefault="00544C89"/>
    <w:p w:rsidR="00544C89" w:rsidRDefault="00544C89" w:rsidP="00544C89">
      <w:pPr>
        <w:pStyle w:val="a3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>634</w:t>
      </w:r>
      <w:r>
        <w:rPr>
          <w:b w:val="0"/>
          <w:sz w:val="28"/>
          <w:lang w:val="ru-RU"/>
        </w:rPr>
        <w:t>. Определить изменение энергии ΔΕ электрона в атоме водорода при излучении атомом фотона с частотой ν = 6,28·10</w:t>
      </w:r>
      <w:r>
        <w:rPr>
          <w:b w:val="0"/>
          <w:sz w:val="28"/>
          <w:vertAlign w:val="superscript"/>
          <w:lang w:val="ru-RU"/>
        </w:rPr>
        <w:t>14</w:t>
      </w:r>
      <w:r>
        <w:rPr>
          <w:b w:val="0"/>
          <w:sz w:val="28"/>
          <w:lang w:val="ru-RU"/>
        </w:rPr>
        <w:t xml:space="preserve"> Гц.</w:t>
      </w:r>
    </w:p>
    <w:p w:rsidR="00544C89" w:rsidRDefault="00544C89"/>
    <w:p w:rsidR="00544C89" w:rsidRDefault="00544C89"/>
    <w:p w:rsidR="00544C89" w:rsidRDefault="00544C89" w:rsidP="00544C89">
      <w:pPr>
        <w:pStyle w:val="a3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>644</w:t>
      </w:r>
      <w:r>
        <w:rPr>
          <w:b w:val="0"/>
          <w:sz w:val="28"/>
          <w:lang w:val="ru-RU"/>
        </w:rPr>
        <w:t>. Написать формулы электронного строения атомов серы, хлора и аргона.</w:t>
      </w:r>
    </w:p>
    <w:p w:rsidR="00544C89" w:rsidRDefault="00544C89"/>
    <w:p w:rsidR="00544C89" w:rsidRDefault="00544C89"/>
    <w:p w:rsidR="00544C89" w:rsidRDefault="00544C89" w:rsidP="00544C89">
      <w:pPr>
        <w:pStyle w:val="a3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>654</w:t>
      </w:r>
      <w:r>
        <w:rPr>
          <w:b w:val="0"/>
          <w:sz w:val="28"/>
          <w:lang w:val="ru-RU"/>
        </w:rPr>
        <w:t xml:space="preserve">. Определить энергию связи ΔΕ, которая выделится при образовании из протонов и нейтронов ядер </w:t>
      </w:r>
      <w:r>
        <w:rPr>
          <w:b w:val="0"/>
          <w:sz w:val="28"/>
          <w:vertAlign w:val="superscript"/>
          <w:lang w:val="ru-RU"/>
        </w:rPr>
        <w:t>4</w:t>
      </w:r>
      <w:r>
        <w:rPr>
          <w:b w:val="0"/>
          <w:sz w:val="28"/>
          <w:lang w:val="ru-RU"/>
        </w:rPr>
        <w:t xml:space="preserve">Не массой m = </w:t>
      </w:r>
      <w:smartTag w:uri="urn:schemas-microsoft-com:office:smarttags" w:element="metricconverter">
        <w:smartTagPr>
          <w:attr w:name="ProductID" w:val="1 г"/>
        </w:smartTagPr>
        <w:r>
          <w:rPr>
            <w:b w:val="0"/>
            <w:sz w:val="28"/>
            <w:lang w:val="ru-RU"/>
          </w:rPr>
          <w:t>1 г</w:t>
        </w:r>
      </w:smartTag>
      <w:r>
        <w:rPr>
          <w:b w:val="0"/>
          <w:sz w:val="28"/>
          <w:lang w:val="ru-RU"/>
        </w:rPr>
        <w:t>.</w:t>
      </w:r>
    </w:p>
    <w:p w:rsidR="00544C89" w:rsidRDefault="00544C89"/>
    <w:p w:rsidR="00544C89" w:rsidRDefault="00544C89" w:rsidP="00544C89">
      <w:pPr>
        <w:pStyle w:val="a3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>664</w:t>
      </w:r>
      <w:r>
        <w:rPr>
          <w:b w:val="0"/>
          <w:sz w:val="28"/>
          <w:lang w:val="ru-RU"/>
        </w:rPr>
        <w:t xml:space="preserve">. Определить возраст древних деревянных предметов, если известно, что удельная активность (активность единицы массы вещества) изотопа </w:t>
      </w:r>
      <w:r>
        <w:rPr>
          <w:b w:val="0"/>
          <w:sz w:val="28"/>
          <w:vertAlign w:val="superscript"/>
          <w:lang w:val="ru-RU"/>
        </w:rPr>
        <w:t>14</w:t>
      </w:r>
      <w:r>
        <w:rPr>
          <w:b w:val="0"/>
          <w:sz w:val="28"/>
          <w:lang w:val="ru-RU"/>
        </w:rPr>
        <w:t xml:space="preserve">С у них составляет 3/5 удельной активности этого изотопа в только что срубленных деревьях. Период полураспада ядер </w:t>
      </w:r>
      <w:r>
        <w:rPr>
          <w:b w:val="0"/>
          <w:sz w:val="28"/>
          <w:vertAlign w:val="superscript"/>
          <w:lang w:val="ru-RU"/>
        </w:rPr>
        <w:t>14</w:t>
      </w:r>
      <w:r>
        <w:rPr>
          <w:b w:val="0"/>
          <w:sz w:val="28"/>
          <w:lang w:val="ru-RU"/>
        </w:rPr>
        <w:t>С равен 5570 лет.</w:t>
      </w:r>
    </w:p>
    <w:p w:rsidR="00544C89" w:rsidRDefault="00544C89"/>
    <w:p w:rsidR="00544C89" w:rsidRDefault="00544C89" w:rsidP="00544C89">
      <w:pPr>
        <w:pStyle w:val="a3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>674</w:t>
      </w:r>
      <w:r>
        <w:rPr>
          <w:b w:val="0"/>
          <w:sz w:val="28"/>
          <w:lang w:val="ru-RU"/>
        </w:rPr>
        <w:t xml:space="preserve">. Ядро </w:t>
      </w:r>
      <w:r>
        <w:rPr>
          <w:b w:val="0"/>
          <w:sz w:val="28"/>
          <w:vertAlign w:val="superscript"/>
          <w:lang w:val="ru-RU"/>
        </w:rPr>
        <w:t>7</w:t>
      </w:r>
      <w:r>
        <w:rPr>
          <w:b w:val="0"/>
          <w:sz w:val="28"/>
          <w:lang w:val="ru-RU"/>
        </w:rPr>
        <w:t>Ве захватило электрон с К- слоя атома. Какое ядро образовалось в результате К- захвата?</w:t>
      </w:r>
    </w:p>
    <w:p w:rsidR="00544C89" w:rsidRDefault="00544C89">
      <w:bookmarkStart w:id="0" w:name="_GoBack"/>
      <w:bookmarkEnd w:id="0"/>
    </w:p>
    <w:sectPr w:rsidR="0054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89"/>
    <w:rsid w:val="00544C89"/>
    <w:rsid w:val="00D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CAA2B-4420-4DBD-86CF-408477C8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C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544C89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2015-12-07T08:34:00Z</dcterms:created>
  <dcterms:modified xsi:type="dcterms:W3CDTF">2015-12-07T08:37:00Z</dcterms:modified>
</cp:coreProperties>
</file>