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5" w:rsidRDefault="007D0D45" w:rsidP="007D0D45">
      <w:pPr>
        <w:pStyle w:val="fonttext"/>
      </w:pPr>
      <w:r>
        <w:rPr>
          <w:b/>
          <w:bCs/>
        </w:rPr>
        <w:t xml:space="preserve">Контрольная работа № 2 по темам </w:t>
      </w:r>
      <w:r>
        <w:rPr>
          <w:rStyle w:val="a3"/>
        </w:rPr>
        <w:t>"Постоянный электрический ток", "Электромагнетизм":</w:t>
      </w:r>
    </w:p>
    <w:p w:rsidR="007D0D45" w:rsidRDefault="007D0D45" w:rsidP="007D0D45">
      <w:pPr>
        <w:pStyle w:val="fonttext"/>
      </w:pPr>
      <w:r>
        <w:rPr>
          <w:b/>
          <w:bCs/>
        </w:rPr>
        <w:t>Вариант № 1</w:t>
      </w:r>
    </w:p>
    <w:p w:rsidR="007D0D45" w:rsidRDefault="007D0D45" w:rsidP="007D0D45">
      <w:pPr>
        <w:pStyle w:val="fonttext"/>
      </w:pPr>
      <w:r>
        <w:t xml:space="preserve">361.Катушка и амперметр соединены последовательно и подключены к источнику тока. К клеммам катушки присоединен вольтметр с сопротивлением </w:t>
      </w:r>
      <w:proofErr w:type="spellStart"/>
      <w:r>
        <w:rPr>
          <w:rStyle w:val="a4"/>
        </w:rPr>
        <w:t>r</w:t>
      </w:r>
      <w:proofErr w:type="spellEnd"/>
      <w:r>
        <w:rPr>
          <w:rStyle w:val="a4"/>
        </w:rPr>
        <w:t xml:space="preserve"> = 4 кОм</w:t>
      </w:r>
      <w:r>
        <w:t xml:space="preserve">. Амперметр показывает силу тока </w:t>
      </w:r>
      <w:r>
        <w:rPr>
          <w:rStyle w:val="a4"/>
        </w:rPr>
        <w:t>I = 0,3</w:t>
      </w:r>
      <w:proofErr w:type="gramStart"/>
      <w:r>
        <w:rPr>
          <w:rStyle w:val="a4"/>
        </w:rPr>
        <w:t xml:space="preserve"> А</w:t>
      </w:r>
      <w:proofErr w:type="gramEnd"/>
      <w:r>
        <w:t xml:space="preserve">, вольтметр – напряжение </w:t>
      </w:r>
      <w:r>
        <w:rPr>
          <w:rStyle w:val="a4"/>
        </w:rPr>
        <w:t>U = 120 В</w:t>
      </w:r>
      <w:r>
        <w:t xml:space="preserve">. Определить сопротивление </w:t>
      </w:r>
      <w:r>
        <w:rPr>
          <w:i/>
          <w:iCs/>
        </w:rPr>
        <w:t xml:space="preserve">R </w:t>
      </w:r>
      <w:r>
        <w:t xml:space="preserve">катушки. Определить относительную погрешность </w:t>
      </w:r>
      <w:r>
        <w:rPr>
          <w:rStyle w:val="a4"/>
        </w:rPr>
        <w:t>ε</w:t>
      </w:r>
      <w:r>
        <w:t>, которая будет допущена при измерении сопротивления, если пренебречь силой тока, текущего через вольтметр.</w:t>
      </w:r>
    </w:p>
    <w:p w:rsidR="007D0D45" w:rsidRDefault="007D0D45" w:rsidP="007D0D45">
      <w:pPr>
        <w:pStyle w:val="fonttext"/>
      </w:pPr>
      <w:r>
        <w:t xml:space="preserve">371. За время </w:t>
      </w:r>
      <w:proofErr w:type="spellStart"/>
      <w:r>
        <w:rPr>
          <w:i/>
          <w:iCs/>
        </w:rPr>
        <w:t>t</w:t>
      </w:r>
      <w:proofErr w:type="spellEnd"/>
      <w:r>
        <w:rPr>
          <w:i/>
          <w:iCs/>
        </w:rPr>
        <w:t xml:space="preserve"> </w:t>
      </w:r>
      <w:r>
        <w:rPr>
          <w:rStyle w:val="a4"/>
        </w:rPr>
        <w:t xml:space="preserve">= 20 </w:t>
      </w:r>
      <w:proofErr w:type="gramStart"/>
      <w:r>
        <w:rPr>
          <w:rStyle w:val="a4"/>
        </w:rPr>
        <w:t>с</w:t>
      </w:r>
      <w:r>
        <w:t xml:space="preserve"> при равномерно возраставшей силе тока от нуля до некоторого значения в проводнике</w:t>
      </w:r>
      <w:proofErr w:type="gramEnd"/>
      <w:r>
        <w:t xml:space="preserve"> сопротивлением </w:t>
      </w:r>
      <w:r>
        <w:rPr>
          <w:i/>
          <w:iCs/>
        </w:rPr>
        <w:t xml:space="preserve">R </w:t>
      </w:r>
      <w:r>
        <w:rPr>
          <w:rStyle w:val="a4"/>
        </w:rPr>
        <w:t>= 5 Ом</w:t>
      </w:r>
      <w:r>
        <w:t xml:space="preserve"> выделилось количество теплоты </w:t>
      </w:r>
      <w:r>
        <w:rPr>
          <w:rStyle w:val="a4"/>
        </w:rPr>
        <w:t>Q = 4 кДж</w:t>
      </w:r>
      <w:r>
        <w:t xml:space="preserve">. Определить скорость нарастания силы тока, если сопротивление проводника </w:t>
      </w:r>
      <w:r>
        <w:rPr>
          <w:i/>
          <w:iCs/>
        </w:rPr>
        <w:t xml:space="preserve">R </w:t>
      </w:r>
      <w:r>
        <w:rPr>
          <w:rStyle w:val="a4"/>
        </w:rPr>
        <w:t>= 5 Ом</w:t>
      </w:r>
      <w:r>
        <w:t>.</w:t>
      </w:r>
    </w:p>
    <w:p w:rsidR="007D0D45" w:rsidRDefault="007D0D45" w:rsidP="007D0D45">
      <w:pPr>
        <w:pStyle w:val="fonttext"/>
      </w:pPr>
      <w:r>
        <w:t xml:space="preserve">401. Бесконечно длинный провод с током </w:t>
      </w:r>
      <w:r>
        <w:rPr>
          <w:rStyle w:val="a4"/>
        </w:rPr>
        <w:t>I =100</w:t>
      </w:r>
      <w:proofErr w:type="gramStart"/>
      <w:r>
        <w:rPr>
          <w:rStyle w:val="a4"/>
        </w:rPr>
        <w:t xml:space="preserve"> А</w:t>
      </w:r>
      <w:proofErr w:type="gramEnd"/>
      <w:r>
        <w:t xml:space="preserve"> изогнут так, как это показано на рисунке 49. Определить магнитную индукцию</w:t>
      </w:r>
      <w:proofErr w:type="gramStart"/>
      <w:r>
        <w:t xml:space="preserve"> </w:t>
      </w:r>
      <w:r>
        <w:rPr>
          <w:rStyle w:val="a4"/>
          <w:b/>
          <w:bCs/>
        </w:rPr>
        <w:t>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точке </w:t>
      </w:r>
      <w:r>
        <w:rPr>
          <w:i/>
          <w:iCs/>
        </w:rPr>
        <w:t xml:space="preserve">О. </w:t>
      </w:r>
      <w:r>
        <w:t xml:space="preserve">Радиус дуги </w:t>
      </w:r>
      <w:r>
        <w:rPr>
          <w:rStyle w:val="a4"/>
        </w:rPr>
        <w:t>R = 10 см</w:t>
      </w:r>
      <w:r>
        <w:t>.</w:t>
      </w:r>
    </w:p>
    <w:p w:rsidR="007D0D45" w:rsidRDefault="007D0D45" w:rsidP="007D0D45">
      <w:pPr>
        <w:pStyle w:val="fonttext"/>
      </w:pPr>
      <w:r>
        <w:rPr>
          <w:noProof/>
        </w:rPr>
        <w:drawing>
          <wp:inline distT="0" distB="0" distL="0" distR="0">
            <wp:extent cx="1887855" cy="1642110"/>
            <wp:effectExtent l="19050" t="0" r="0" b="0"/>
            <wp:docPr id="1" name="Рисунок 1" descr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45" w:rsidRDefault="007D0D45" w:rsidP="007D0D45">
      <w:pPr>
        <w:pStyle w:val="fonttext"/>
      </w:pPr>
      <w:r>
        <w:t xml:space="preserve">411. По двум параллельным проводам длиной </w:t>
      </w:r>
      <w:proofErr w:type="spellStart"/>
      <w:r>
        <w:rPr>
          <w:i/>
          <w:iCs/>
        </w:rPr>
        <w:t>l</w:t>
      </w:r>
      <w:proofErr w:type="spellEnd"/>
      <w:r>
        <w:rPr>
          <w:rStyle w:val="a4"/>
        </w:rPr>
        <w:t xml:space="preserve"> = 3 м</w:t>
      </w:r>
      <w:r>
        <w:t xml:space="preserve"> каждый текут одинаковые токи </w:t>
      </w:r>
      <w:r>
        <w:rPr>
          <w:rStyle w:val="a4"/>
        </w:rPr>
        <w:t>I = 500 А</w:t>
      </w:r>
      <w:r>
        <w:t xml:space="preserve">. Расстояние </w:t>
      </w:r>
      <w:proofErr w:type="spellStart"/>
      <w:r>
        <w:rPr>
          <w:i/>
          <w:iCs/>
        </w:rPr>
        <w:t>d</w:t>
      </w:r>
      <w:proofErr w:type="spellEnd"/>
      <w:r>
        <w:rPr>
          <w:i/>
          <w:iCs/>
        </w:rPr>
        <w:t xml:space="preserve"> </w:t>
      </w:r>
      <w:r>
        <w:t xml:space="preserve">между проводами равно </w:t>
      </w:r>
      <w:r>
        <w:rPr>
          <w:rStyle w:val="a4"/>
        </w:rPr>
        <w:t>10 см</w:t>
      </w:r>
      <w:r>
        <w:t xml:space="preserve">. Определить силу </w:t>
      </w:r>
      <w:r>
        <w:rPr>
          <w:rStyle w:val="a3"/>
          <w:i/>
          <w:iCs/>
        </w:rPr>
        <w:t>F</w:t>
      </w:r>
      <w:r>
        <w:t xml:space="preserve"> взаимодействия проводов.</w:t>
      </w:r>
    </w:p>
    <w:p w:rsidR="007D0D45" w:rsidRDefault="007D0D45" w:rsidP="007D0D45">
      <w:pPr>
        <w:pStyle w:val="fonttext"/>
      </w:pPr>
      <w:r>
        <w:t xml:space="preserve">431. Два иона разных масс с одинаковыми зарядами влетели в однородное магнитное поле, стали двигаться по окружностям радиусами </w:t>
      </w:r>
      <w:r>
        <w:rPr>
          <w:rStyle w:val="a4"/>
        </w:rPr>
        <w:t>R</w:t>
      </w:r>
      <w:r>
        <w:rPr>
          <w:rStyle w:val="a4"/>
          <w:vertAlign w:val="subscript"/>
        </w:rPr>
        <w:t>1</w:t>
      </w:r>
      <w:r>
        <w:rPr>
          <w:rStyle w:val="a4"/>
        </w:rPr>
        <w:t xml:space="preserve"> = 3 см</w:t>
      </w:r>
      <w:r>
        <w:t xml:space="preserve"> и </w:t>
      </w:r>
      <w:r>
        <w:rPr>
          <w:rStyle w:val="a4"/>
        </w:rPr>
        <w:t>R</w:t>
      </w:r>
      <w:r>
        <w:rPr>
          <w:rStyle w:val="a4"/>
          <w:vertAlign w:val="subscript"/>
        </w:rPr>
        <w:t>2</w:t>
      </w:r>
      <w:r>
        <w:rPr>
          <w:rStyle w:val="a4"/>
        </w:rPr>
        <w:t>=1,73 см</w:t>
      </w:r>
      <w:r>
        <w:t>. Определить отношение масс ионов, если они прошли одинаковую ускоряющую разность потенциалов.</w:t>
      </w:r>
    </w:p>
    <w:p w:rsidR="007D0D45" w:rsidRDefault="007D0D45" w:rsidP="007D0D45">
      <w:pPr>
        <w:pStyle w:val="fonttext"/>
      </w:pPr>
      <w:r>
        <w:t xml:space="preserve">441. Протон влетел в скрещенные под углом </w:t>
      </w:r>
      <w:r>
        <w:rPr>
          <w:rStyle w:val="a4"/>
        </w:rPr>
        <w:t>α = 120°</w:t>
      </w:r>
      <w:r>
        <w:t xml:space="preserve"> магнитное поле с индукцией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rPr>
          <w:i/>
          <w:iCs/>
        </w:rPr>
        <w:t xml:space="preserve"> </w:t>
      </w:r>
      <w:r>
        <w:rPr>
          <w:rStyle w:val="a4"/>
        </w:rPr>
        <w:t>= 50 мТл</w:t>
      </w:r>
      <w:r>
        <w:t xml:space="preserve"> и электрическое поле с напряжённостью </w:t>
      </w:r>
      <w:r>
        <w:rPr>
          <w:i/>
          <w:iCs/>
        </w:rPr>
        <w:t xml:space="preserve">Е </w:t>
      </w:r>
      <w:r>
        <w:rPr>
          <w:rStyle w:val="a4"/>
        </w:rPr>
        <w:t>= 20 кВ/м</w:t>
      </w:r>
      <w:r>
        <w:t xml:space="preserve">. Определить ускорение </w:t>
      </w:r>
      <w:r>
        <w:rPr>
          <w:rStyle w:val="a4"/>
        </w:rPr>
        <w:t>а</w:t>
      </w:r>
      <w:r>
        <w:t xml:space="preserve"> протона, если его скорость </w:t>
      </w:r>
      <w:proofErr w:type="spellStart"/>
      <w:r>
        <w:rPr>
          <w:rStyle w:val="a4"/>
        </w:rPr>
        <w:t>v</w:t>
      </w:r>
      <w:proofErr w:type="spellEnd"/>
      <w:r>
        <w:rPr>
          <w:rStyle w:val="a4"/>
        </w:rPr>
        <w:t xml:space="preserve"> = 4?10</w:t>
      </w:r>
      <w:r>
        <w:rPr>
          <w:rStyle w:val="a4"/>
          <w:vertAlign w:val="superscript"/>
        </w:rPr>
        <w:t>5</w:t>
      </w:r>
      <w:r>
        <w:rPr>
          <w:rStyle w:val="a4"/>
        </w:rPr>
        <w:t xml:space="preserve"> м/с</w:t>
      </w:r>
      <w:r>
        <w:t xml:space="preserve"> перпендикулярна векторам </w:t>
      </w:r>
      <w:r>
        <w:rPr>
          <w:rStyle w:val="a4"/>
          <w:b/>
          <w:bCs/>
        </w:rPr>
        <w:t>Е</w:t>
      </w:r>
      <w:r>
        <w:t xml:space="preserve"> и </w:t>
      </w:r>
      <w:r>
        <w:rPr>
          <w:rStyle w:val="a4"/>
          <w:b/>
          <w:bCs/>
        </w:rPr>
        <w:t>В</w:t>
      </w:r>
      <w:r>
        <w:t>.</w:t>
      </w:r>
    </w:p>
    <w:p w:rsidR="007D0D45" w:rsidRDefault="007D0D45" w:rsidP="007D0D45">
      <w:pPr>
        <w:pStyle w:val="fonttext"/>
      </w:pPr>
      <w:r>
        <w:t xml:space="preserve">451. Плоский контур площадью </w:t>
      </w:r>
      <w:r>
        <w:rPr>
          <w:rStyle w:val="a4"/>
        </w:rPr>
        <w:t>S = 20 см</w:t>
      </w:r>
      <w:r>
        <w:rPr>
          <w:rStyle w:val="a4"/>
          <w:vertAlign w:val="superscript"/>
        </w:rPr>
        <w:t>2</w:t>
      </w:r>
      <w:r>
        <w:t xml:space="preserve"> находится в однородном магнитном поле с индукцией</w:t>
      </w:r>
      <w:proofErr w:type="gramStart"/>
      <w:r>
        <w:t xml:space="preserve"> </w:t>
      </w:r>
      <w:r>
        <w:rPr>
          <w:rStyle w:val="a4"/>
        </w:rPr>
        <w:t>В</w:t>
      </w:r>
      <w:proofErr w:type="gramEnd"/>
      <w:r>
        <w:rPr>
          <w:rStyle w:val="a4"/>
        </w:rPr>
        <w:t xml:space="preserve"> = 0,0ЗТл</w:t>
      </w:r>
      <w:r>
        <w:t xml:space="preserve">. Определить магнитный поток </w:t>
      </w:r>
      <w:r>
        <w:rPr>
          <w:rStyle w:val="a4"/>
        </w:rPr>
        <w:t>Ф</w:t>
      </w:r>
      <w:r>
        <w:t xml:space="preserve">, пронизывающий контур, если плоскость его составляет угол </w:t>
      </w:r>
      <w:r>
        <w:rPr>
          <w:rStyle w:val="a4"/>
        </w:rPr>
        <w:t>φ = 60°</w:t>
      </w:r>
      <w:r>
        <w:t xml:space="preserve"> с направлением линий магнитной индукции.</w:t>
      </w:r>
    </w:p>
    <w:p w:rsidR="007D0D45" w:rsidRDefault="007D0D45" w:rsidP="007D0D45">
      <w:pPr>
        <w:pStyle w:val="fonttext"/>
      </w:pPr>
      <w:r>
        <w:t xml:space="preserve">461. В однородном магнитном поле с индукцией </w:t>
      </w:r>
      <w:r>
        <w:rPr>
          <w:rStyle w:val="a4"/>
        </w:rPr>
        <w:t>B = 0,1 Тл</w:t>
      </w:r>
      <w:r>
        <w:t xml:space="preserve"> равномерно с частотой </w:t>
      </w:r>
      <w:proofErr w:type="spellStart"/>
      <w:r>
        <w:rPr>
          <w:rStyle w:val="a4"/>
        </w:rPr>
        <w:t>n</w:t>
      </w:r>
      <w:proofErr w:type="spellEnd"/>
      <w:r>
        <w:rPr>
          <w:rStyle w:val="a4"/>
        </w:rPr>
        <w:t xml:space="preserve"> = 5 c</w:t>
      </w:r>
      <w:r>
        <w:rPr>
          <w:rStyle w:val="a4"/>
          <w:vertAlign w:val="superscript"/>
        </w:rPr>
        <w:t>-1</w:t>
      </w:r>
      <w:r>
        <w:t xml:space="preserve"> вращается стержень длиной </w:t>
      </w:r>
      <w:proofErr w:type="spellStart"/>
      <w:r>
        <w:rPr>
          <w:rStyle w:val="a4"/>
        </w:rPr>
        <w:t>l</w:t>
      </w:r>
      <w:proofErr w:type="spellEnd"/>
      <w:r>
        <w:rPr>
          <w:rStyle w:val="a4"/>
        </w:rPr>
        <w:t xml:space="preserve"> = 50 см</w:t>
      </w:r>
      <w:r>
        <w:t xml:space="preserve"> так, что плоскость его вращения перпендикулярна линиям напряжённости, а ось вращения проходит через один из его концов. Определить индуцируемую на концах стержня разность потенциалов </w:t>
      </w:r>
      <w:r>
        <w:rPr>
          <w:rStyle w:val="a4"/>
        </w:rPr>
        <w:t>U</w:t>
      </w:r>
      <w:r>
        <w:t>.</w:t>
      </w:r>
    </w:p>
    <w:p w:rsidR="00DA0E2B" w:rsidRDefault="007D0D45"/>
    <w:sectPr w:rsidR="00DA0E2B" w:rsidSect="0084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D0D45"/>
    <w:rsid w:val="007D0D45"/>
    <w:rsid w:val="008400E0"/>
    <w:rsid w:val="00886DBE"/>
    <w:rsid w:val="0093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text">
    <w:name w:val="fonttext"/>
    <w:basedOn w:val="a"/>
    <w:rsid w:val="007D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0D45"/>
    <w:rPr>
      <w:b/>
      <w:bCs/>
    </w:rPr>
  </w:style>
  <w:style w:type="character" w:styleId="a4">
    <w:name w:val="Emphasis"/>
    <w:basedOn w:val="a0"/>
    <w:uiPriority w:val="20"/>
    <w:qFormat/>
    <w:rsid w:val="007D0D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Krokoz™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2015-12-05T09:56:00Z</dcterms:created>
  <dcterms:modified xsi:type="dcterms:W3CDTF">2015-12-05T09:56:00Z</dcterms:modified>
</cp:coreProperties>
</file>