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BF" w:rsidRDefault="005F7502">
      <w:r w:rsidRPr="005F7502">
        <w:rPr>
          <w:sz w:val="28"/>
          <w:szCs w:val="28"/>
        </w:rPr>
        <w:t xml:space="preserve">Автомат для продажи билетов работает при получении монет достоинством 5 и 10 коп. В первом случае автомат выдаёт билет, если </w:t>
      </w:r>
      <w:proofErr w:type="spellStart"/>
      <w:r w:rsidRPr="005F7502">
        <w:rPr>
          <w:sz w:val="28"/>
          <w:szCs w:val="28"/>
        </w:rPr>
        <w:t>монетоприёмник</w:t>
      </w:r>
      <w:proofErr w:type="spellEnd"/>
      <w:r w:rsidRPr="005F7502">
        <w:rPr>
          <w:sz w:val="28"/>
          <w:szCs w:val="28"/>
        </w:rPr>
        <w:t xml:space="preserve">, вмещающий </w:t>
      </w:r>
      <w:r w:rsidRPr="005F7502">
        <w:rPr>
          <w:sz w:val="28"/>
          <w:szCs w:val="28"/>
          <w:lang w:val="en-US"/>
        </w:rPr>
        <w:t>m</w:t>
      </w:r>
      <w:r w:rsidRPr="005F7502">
        <w:rPr>
          <w:sz w:val="28"/>
          <w:szCs w:val="28"/>
        </w:rPr>
        <w:t xml:space="preserve"> пятикопеечных монет, не заполнен; в противном случае автомат монет не принимает и билета не выдаёт. При получении 10 коп</w:t>
      </w:r>
      <w:proofErr w:type="gramStart"/>
      <w:r w:rsidRPr="005F7502">
        <w:rPr>
          <w:sz w:val="28"/>
          <w:szCs w:val="28"/>
        </w:rPr>
        <w:t>.</w:t>
      </w:r>
      <w:proofErr w:type="gramEnd"/>
      <w:r w:rsidRPr="005F7502">
        <w:rPr>
          <w:sz w:val="28"/>
          <w:szCs w:val="28"/>
        </w:rPr>
        <w:t xml:space="preserve"> </w:t>
      </w:r>
      <w:proofErr w:type="gramStart"/>
      <w:r w:rsidRPr="005F7502">
        <w:rPr>
          <w:sz w:val="28"/>
          <w:szCs w:val="28"/>
        </w:rPr>
        <w:t>а</w:t>
      </w:r>
      <w:proofErr w:type="gramEnd"/>
      <w:r w:rsidRPr="005F7502">
        <w:rPr>
          <w:sz w:val="28"/>
          <w:szCs w:val="28"/>
        </w:rPr>
        <w:t>втомат выдаёт билет и 5 коп. сдачи, если в приёмнике есть хотя бы одна пятикопеечная монета. Синтезировать описанный автомат для одного из вариантов табл</w:t>
      </w:r>
      <w:r>
        <w:t>.</w:t>
      </w:r>
    </w:p>
    <w:p w:rsidR="005F7502" w:rsidRDefault="005F7502" w:rsidP="005F7502">
      <w:pPr>
        <w:jc w:val="center"/>
      </w:pPr>
    </w:p>
    <w:p w:rsidR="005F7502" w:rsidRDefault="005F7502" w:rsidP="005F7502">
      <w:pPr>
        <w:jc w:val="center"/>
      </w:pPr>
      <w:r>
        <w:t>Табл.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700"/>
        <w:gridCol w:w="1560"/>
      </w:tblGrid>
      <w:tr w:rsidR="005F7502" w:rsidTr="005F7502">
        <w:tc>
          <w:tcPr>
            <w:tcW w:w="1700" w:type="dxa"/>
          </w:tcPr>
          <w:p w:rsidR="005F7502" w:rsidRDefault="005F7502" w:rsidP="005F7502">
            <w:pPr>
              <w:jc w:val="center"/>
            </w:pPr>
            <w:r>
              <w:t>Вариант</w:t>
            </w:r>
          </w:p>
        </w:tc>
        <w:tc>
          <w:tcPr>
            <w:tcW w:w="1560" w:type="dxa"/>
          </w:tcPr>
          <w:p w:rsidR="005F7502" w:rsidRPr="005F7502" w:rsidRDefault="005F7502" w:rsidP="005F75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5F7502" w:rsidTr="005F7502">
        <w:tc>
          <w:tcPr>
            <w:tcW w:w="1700" w:type="dxa"/>
          </w:tcPr>
          <w:p w:rsidR="005F7502" w:rsidRDefault="005F7502" w:rsidP="005F7502">
            <w:pPr>
              <w:jc w:val="center"/>
            </w:pPr>
            <w:r>
              <w:t>АУ</w:t>
            </w:r>
          </w:p>
        </w:tc>
        <w:tc>
          <w:tcPr>
            <w:tcW w:w="1560" w:type="dxa"/>
          </w:tcPr>
          <w:p w:rsidR="005F7502" w:rsidRDefault="005F7502" w:rsidP="005F7502">
            <w:pPr>
              <w:jc w:val="center"/>
            </w:pPr>
            <w:bookmarkStart w:id="0" w:name="_GoBack"/>
            <w:bookmarkEnd w:id="0"/>
            <w:r>
              <w:t>3</w:t>
            </w:r>
          </w:p>
        </w:tc>
      </w:tr>
      <w:tr w:rsidR="005F7502" w:rsidTr="005F7502">
        <w:tc>
          <w:tcPr>
            <w:tcW w:w="1700" w:type="dxa"/>
          </w:tcPr>
          <w:p w:rsidR="005F7502" w:rsidRDefault="005F7502" w:rsidP="005F7502">
            <w:pPr>
              <w:jc w:val="center"/>
            </w:pPr>
            <w:r>
              <w:t>ПО</w:t>
            </w:r>
          </w:p>
        </w:tc>
        <w:tc>
          <w:tcPr>
            <w:tcW w:w="1560" w:type="dxa"/>
          </w:tcPr>
          <w:p w:rsidR="005F7502" w:rsidRDefault="005F7502" w:rsidP="005F7502">
            <w:pPr>
              <w:jc w:val="center"/>
            </w:pPr>
            <w:r>
              <w:t>5</w:t>
            </w:r>
          </w:p>
        </w:tc>
      </w:tr>
      <w:tr w:rsidR="005F7502" w:rsidTr="005F7502">
        <w:tc>
          <w:tcPr>
            <w:tcW w:w="1700" w:type="dxa"/>
          </w:tcPr>
          <w:p w:rsidR="005F7502" w:rsidRDefault="005F7502" w:rsidP="005F7502">
            <w:pPr>
              <w:jc w:val="center"/>
            </w:pPr>
            <w:r>
              <w:t>ВМ</w:t>
            </w:r>
          </w:p>
        </w:tc>
        <w:tc>
          <w:tcPr>
            <w:tcW w:w="1560" w:type="dxa"/>
          </w:tcPr>
          <w:p w:rsidR="005F7502" w:rsidRDefault="005F7502" w:rsidP="005F7502">
            <w:pPr>
              <w:jc w:val="center"/>
            </w:pPr>
            <w:r>
              <w:t>7</w:t>
            </w:r>
          </w:p>
        </w:tc>
      </w:tr>
    </w:tbl>
    <w:p w:rsidR="005F7502" w:rsidRPr="005F7502" w:rsidRDefault="005F7502"/>
    <w:sectPr w:rsidR="005F7502" w:rsidRPr="005F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57"/>
    <w:rsid w:val="0017068C"/>
    <w:rsid w:val="00401A57"/>
    <w:rsid w:val="004D358B"/>
    <w:rsid w:val="005F7502"/>
    <w:rsid w:val="00D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2015-11-29T11:00:00Z</dcterms:created>
  <dcterms:modified xsi:type="dcterms:W3CDTF">2015-12-02T17:09:00Z</dcterms:modified>
</cp:coreProperties>
</file>