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CCF" w:rsidRDefault="00394BF2">
      <w:pPr>
        <w:rPr>
          <w:rFonts w:ascii="Times New Roman" w:hAnsi="Times New Roman" w:cs="Times New Roman"/>
          <w:sz w:val="28"/>
          <w:szCs w:val="28"/>
        </w:rPr>
      </w:pPr>
      <w:r w:rsidRPr="00394BF2">
        <w:rPr>
          <w:rFonts w:ascii="Times New Roman" w:hAnsi="Times New Roman" w:cs="Times New Roman"/>
          <w:sz w:val="28"/>
          <w:szCs w:val="28"/>
        </w:rPr>
        <w:t>Тема 4.</w:t>
      </w:r>
      <w:r>
        <w:rPr>
          <w:rFonts w:ascii="Times New Roman" w:hAnsi="Times New Roman" w:cs="Times New Roman"/>
          <w:sz w:val="28"/>
          <w:szCs w:val="28"/>
        </w:rPr>
        <w:t xml:space="preserve"> Реформирование пенсионной системы в Российской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BF2" w:rsidRDefault="00394BF2" w:rsidP="00394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и правовые основы реформирования пенсионной системы.</w:t>
      </w:r>
    </w:p>
    <w:p w:rsidR="00394BF2" w:rsidRPr="00394BF2" w:rsidRDefault="00394BF2" w:rsidP="00394B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и источники реформирования трудовой пенсии в Российской Федерации.</w:t>
      </w:r>
      <w:bookmarkStart w:id="0" w:name="_GoBack"/>
      <w:bookmarkEnd w:id="0"/>
    </w:p>
    <w:sectPr w:rsidR="00394BF2" w:rsidRPr="0039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74EFF"/>
    <w:multiLevelType w:val="hybridMultilevel"/>
    <w:tmpl w:val="B628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F2"/>
    <w:rsid w:val="00394BF2"/>
    <w:rsid w:val="008B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FC910-BF72-4BA5-9F56-364C8A1A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2015-12-02T05:44:00Z</dcterms:created>
  <dcterms:modified xsi:type="dcterms:W3CDTF">2015-12-02T05:47:00Z</dcterms:modified>
</cp:coreProperties>
</file>