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AA" w:rsidRPr="00F17B56" w:rsidRDefault="001A1CAA" w:rsidP="001A1CAA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sz w:val="28"/>
        </w:rPr>
      </w:pPr>
      <w:r w:rsidRPr="00F17B56">
        <w:rPr>
          <w:sz w:val="28"/>
        </w:rPr>
        <w:t>Государственное регулирование платежного баланса РФ: с</w:t>
      </w:r>
      <w:r>
        <w:rPr>
          <w:sz w:val="28"/>
        </w:rPr>
        <w:t>овременное положение и проблемы?</w:t>
      </w:r>
    </w:p>
    <w:p w:rsidR="001A1CAA" w:rsidRPr="00F17B56" w:rsidRDefault="001A1CAA" w:rsidP="001A1CA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17B56">
        <w:rPr>
          <w:sz w:val="28"/>
          <w:szCs w:val="28"/>
        </w:rPr>
        <w:t xml:space="preserve">Порядок </w:t>
      </w:r>
      <w:proofErr w:type="gramStart"/>
      <w:r w:rsidRPr="00F17B56">
        <w:rPr>
          <w:sz w:val="28"/>
          <w:szCs w:val="28"/>
        </w:rPr>
        <w:t>функционирован</w:t>
      </w:r>
      <w:r>
        <w:rPr>
          <w:sz w:val="28"/>
          <w:szCs w:val="28"/>
        </w:rPr>
        <w:t>ия  МВФ</w:t>
      </w:r>
      <w:proofErr w:type="gramEnd"/>
      <w:r>
        <w:rPr>
          <w:sz w:val="28"/>
          <w:szCs w:val="28"/>
        </w:rPr>
        <w:t xml:space="preserve"> и принципы кредитования?</w:t>
      </w:r>
    </w:p>
    <w:p w:rsidR="007E7196" w:rsidRDefault="007E7196">
      <w:bookmarkStart w:id="0" w:name="_GoBack"/>
      <w:bookmarkEnd w:id="0"/>
    </w:p>
    <w:sectPr w:rsidR="007E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F6900"/>
    <w:multiLevelType w:val="hybridMultilevel"/>
    <w:tmpl w:val="022E09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AA"/>
    <w:rsid w:val="001A1CAA"/>
    <w:rsid w:val="007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F624-C6FD-4272-8E2A-69F6A7F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2015-12-02T05:32:00Z</dcterms:created>
  <dcterms:modified xsi:type="dcterms:W3CDTF">2015-12-02T05:32:00Z</dcterms:modified>
</cp:coreProperties>
</file>