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 на контрольную работу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ФИО : Зиборова Надежда Владимировна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№3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Алгоритм шифрования RSA.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Сгенерируйте открытый и закрытый ключи в алгоритме шифрования RSA,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выбрав простые числа p и q из первой сотни. Зашифруйте сообщение,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состоящее из ваших инициалов: ФИО.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№4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Функция хеширования.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хеш–образ своей Фамилии, используя хеш–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функцию , где n = pq, p, q взять из Задания №3.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№5.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цифровая подпись.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хеш-образ своей Фамилии, вычислите электронную цифровую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по схеме RSA.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№3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Алгоритм шифрования RSA. Сгенерируйте открытый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закрытый ключи в алгоритме шифрования RSA, выбрав простые числа p и 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первой сотни. Зашифруйте сообщение, состоящее из ваших инициалов: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I.Генерация ключей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(см. Приложение Г).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Выберем два простых числа р = 13 и q = 19 (см. Приложение Д).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 модуль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= pq=13*19 = 247 и функция Эйлера j(n) = (p-1)(q-1) = 12*18 = 216.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Закрытый ключ d выбираем из условий d &lt; j(n) и d взаимно просто с j(n),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т.е. d и j(n) не имеют общих делителей.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d = 25.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Открытый ключ e выбираем из условий e&lt;j(n) и de=1(mod j(n)): e&lt;216,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25e=1(mod 216).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Последнее условие означает, что число 25e-1 должно делиться на 216 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остатка.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для определения e нужно подобрать такое число k, что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25e-1 = 216 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k=14 получаем 25e=3024+1 или e=121.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нашем примере (121, 247) – открытый ключ, ( 25, 247) – секретный ключ.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Шифрование.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Представим шифруемое сообщение «КГЛ» как последова-тельность целых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чисел. Пусть буква «К» соответствует числу 12, буква «Г» - числу 4 и буква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«Л» - числу 13.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Зашифруем сообщение, используя открытый ключ (121, 247):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С1 =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) mod 247= 12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С2 =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121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mod 247=199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С3 =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) mod 247= 91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исходному сообщению (12, 4, 13) соответствует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криптограмма (12, 199, 91).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Расшифрование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Расшифруем сообщение (12, 199, 91), пользуясь секретным ключом (25,247):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М1 =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) mod 247=12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М2 =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) mod 247= 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МЗ =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) mod 247=13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расшифрования было получено исходное сообщение (12, 4, 13),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есть "КГЛ".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Замечания.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750" w:dyaOrig="7095">
          <v:rect xmlns:o="urn:schemas-microsoft-com:office:office" xmlns:v="urn:schemas-microsoft-com:vml" id="rectole0000000000" style="width:487.500000pt;height:35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435" w:dyaOrig="3149">
          <v:rect xmlns:o="urn:schemas-microsoft-com:office:office" xmlns:v="urn:schemas-microsoft-com:vml" id="rectole0000000001" style="width:321.750000pt;height:157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№4.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Функция хеширования. Найти хеш–образ своей Фамилии,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хеш–функцию , где n = pq, p, q взять из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 №3.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Хешируемое сообщение «КОЗИНА». Возьмем два простых числа p=13, q=19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(см. Приложение Е). Определим n=pq=13*19=247. Вектор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инициализации выберем равным 8 (выбираем случайным образом). Слово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«КОЗИНА» можно представить последователь-ностью чисел (12, 16, 9, 10,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15, 1) по номерам букв в алфавите. Таким образом,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n=247, H0=8, M1=12, M2=16, M3=9, M4=10, M5=15, M6=1.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формулу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получим хеш-образ сообщения «КОЗИНА»: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H1=(H0+M1)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n = ( 8 + 12)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247 = 400 mod 247=153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H2=(H1+M2)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n = (153 + 16)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247 = 28561 mod 247= 156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H3=(H2+M3)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n = (156 + 9)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247 = 27225 mod 247= 55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H4=(H3+M4)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n = ( 55 + 10)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247 = 4225 mod 247= 26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H5=(H4+M5)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n = ( 26 + 15)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247 = 1681 mod 247= 199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H6=(H5+M6)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n = (199 + 1)2 mod 247 = 40000 mod 247= 233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итоге получаем хеш-образ сообщения «КОЗИНА», равный 233.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№5.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цифровая подпись. Используя хеш-образ 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Фамилии, вычислите электронную цифровую подпись по схеме RSA.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хеш-образ Фамилии равен 233, а закрытый ключ алгоритма RSA равен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(25, 247). Тогда электронная цифровая подпись сообщения, состоящего из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Фамилии, вычисляется по правилу (см. Приложение Ж)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= 233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mod 247 = 168.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проверки ЭЦП, используя открытый ключ (121, 247), найдем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 = 168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121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mod 247 = 233.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Поскольку хеш-образ сообщения совпадает с найденным значением H, то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признается подлинной.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А. Алгоритм шифрования ГОСТ 28147-89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Межгосударственный стандарт шифрования ГОСТ 28147-89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предусматривает 4 режима работы: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режим простой замены;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режим гаммирования;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режим гаммирования с обратной связью;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режим выработки имитовставки.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Простая замена.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простой замены является основой для всех остальных режимов. Длина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блока - 64 бита, длина ключа – 256 бит, количество подключей – 32, длина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подключа - 32 бита, число циклов –32.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Открытые данные, подлежащие зашифрованию, разбиваются на 64-битные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блоки, которые обрабатываются независимо друг от друга (Так как блоки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данных шифруются независимо друг от друга, при зашифровании двух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одинаковых блоков открытого текста получаются одинаковые блоки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шифротекста и наоборот.). Схема обработки 64-битного блока показана 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Рис.1-2.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Процедура зашифрования 64-битного блока включает 32 цикла. В каждом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цикле используется свой подключ, который вырабатывается из основного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ключа. Размер массива открытых или зашифрованных данных,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подвергающийся соответственно зашифрованию или расшифрованию,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должен быть кратен 64 битам, после выполнения операции размер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полученного массива данных не изменяется.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простой замены применяется для шифрования короткой, ключевой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режимах гаммирования вырабатывается гамма шифра блоками по 64 бита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применением ГОСТ в режиме простой замены. В первом режиме гамма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зависит от шифруемых данных, во втором – зависит от шифрблоков.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выработки имитовставки предназначен для обнаружения случайных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умышленных искажений данных. Имитовставка вырабатывается (с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помощью первых 16 циклов ГОСТ в режиме простой замены) из открытых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данных и ключа и добавляется при передаче по каналу связи к блокам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зашифрованных данных.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974" w:dyaOrig="8310">
          <v:rect xmlns:o="urn:schemas-microsoft-com:office:office" xmlns:v="urn:schemas-microsoft-com:vml" id="rectole0000000002" style="width:348.700000pt;height:415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Å - сложение по модулю 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 1. Алгоритм шифрования ГОСТ 28147-89 (режим простой замены).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455" w:dyaOrig="6494">
          <v:rect xmlns:o="urn:schemas-microsoft-com:office:office" xmlns:v="urn:schemas-microsoft-com:vml" id="rectole0000000003" style="width:372.750000pt;height:324.7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Dib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 2. Функция преобразования f(R,X) в алгоритме ГОСТ 28147-89.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Б. Символы кириллицы (альтернативная кодовая таблица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ASCII)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274" w:dyaOrig="6554">
          <v:rect xmlns:o="urn:schemas-microsoft-com:office:office" xmlns:v="urn:schemas-microsoft-com:vml" id="rectole0000000004" style="width:363.700000pt;height:327.7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Dib" DrawAspect="Content" ObjectID="0000000004" ShapeID="rectole0000000004" r:id="docRId8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630" w:dyaOrig="12119">
          <v:rect xmlns:o="urn:schemas-microsoft-com:office:office" xmlns:v="urn:schemas-microsoft-com:vml" id="rectole0000000005" style="width:331.500000pt;height:605.9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Dib" DrawAspect="Content" ObjectID="0000000005" ShapeID="rectole0000000005" r:id="docRId10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570" w:dyaOrig="2729">
          <v:rect xmlns:o="urn:schemas-microsoft-com:office:office" xmlns:v="urn:schemas-microsoft-com:vml" id="rectole0000000006" style="width:328.500000pt;height:136.4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Dib" DrawAspect="Content" ObjectID="0000000006" ShapeID="rectole0000000006" r:id="docRId12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230" w:dyaOrig="9780">
          <v:rect xmlns:o="urn:schemas-microsoft-com:office:office" xmlns:v="urn:schemas-microsoft-com:vml" id="rectole0000000007" style="width:361.500000pt;height:489.0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Dib" DrawAspect="Content" ObjectID="0000000007" ShapeID="rectole0000000007" r:id="docRId14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В. Блок подстановки в алгоритме шифрования ГОСТ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320" w:dyaOrig="3704">
          <v:rect xmlns:o="urn:schemas-microsoft-com:office:office" xmlns:v="urn:schemas-microsoft-com:vml" id="rectole0000000008" style="width:366.000000pt;height:185.2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Dib" DrawAspect="Content" ObjectID="0000000008" ShapeID="rectole0000000008" r:id="docRId16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529" w:dyaOrig="6524">
          <v:rect xmlns:o="urn:schemas-microsoft-com:office:office" xmlns:v="urn:schemas-microsoft-com:vml" id="rectole0000000009" style="width:376.450000pt;height:326.2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Dib" DrawAspect="Content" ObjectID="0000000009" ShapeID="rectole0000000009" r:id="docRId18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239" w:dyaOrig="5760">
          <v:rect xmlns:o="urn:schemas-microsoft-com:office:office" xmlns:v="urn:schemas-microsoft-com:vml" id="rectole0000000010" style="width:461.950000pt;height:288.0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Dib" DrawAspect="Content" ObjectID="0000000010" ShapeID="rectole0000000010" r:id="docRId2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Г. Алгоритм шифрования RSA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Алгоритм шифрования RSA относится к криптографическим системам 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открытым ключом. Криптосистемы с открытым ключом (асимметричные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криптосистемы) были разработаны во второй половине семидесятых годов.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асимметричных криптосистемах процедуры прямого и обратного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криптопреобразования выполняются на различных ключах и не имеют 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собой очевидных и легко прослеживаемых связей, позволяющих по одному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ключу определить другой. В такой схеме знание только ключа зашифрования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позволяет расшифровать сообщение, поэтому он не является секретным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элементом шифра и обычно публикуется участником обмена для того, 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любой желающий мог послать ему шифрованное сообщение.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функционирования асимметричной криптосистемы заключается 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следующем: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пользователь А генерирует два ключа - открытый (незасекречен-ный) 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секретный - и передает открытый ключ по незащищенному каналу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пользователю Б;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пользователь Б шифрует сообщение, используя открытый ключ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шифрования пользователя 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пользователь Б посылает зашифрованное сообщение пользователю 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незащищенному каналу;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пользователь А получает зашифрованное сообщение и дешифрует его,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свой секретный ключ.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Пары {открытый ключ; секретный ключ} вычисляются с помощью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специальных алгоритмов, причем ни один ключ не может быть выведен из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другого.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Криптографическая система RSA (Rivest-Shamir-Adleman)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Авторами алгоритма RSA, предложенного в 1977 г., являются Р.Риверст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(Rivest), А.Шамир (Shamir) и А.Адлеман (Adleman). Надежность алгоритма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основывается на трудности факторизации (разложения на множители)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больших чисел и трудности вычисления дискретных алгоритмов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(нахождения x при известных a, b и n из уравнения 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b (mod n) 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Алгоритм RSA состоит из трех частей: генерации ключей, шифрования 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расшифрования.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Генерация ключей.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Выберем два больших различных простых числа p и q (Натуральное число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называется простым, если оно делится только на себя и на 1.) и найдем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произведение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= pq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Вычислим функцию Эйлера j(n) по формуле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j(n) = (p-1)(q-1).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Закрытый ключ d выбираем из условий d &lt; j(n) и d взаимно просто с j(n),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т.е. d и j(n) не имеют общих делителей.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Открытый ключ e выбираем из условий e &lt; j(n) и de = 1(mod j(n))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Последнее условие означает, что разность de - 1 должна делить-ся на j(n) 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остатка. Для определения числа e нужно подобрать такое число k, что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 - 1 = j(n)*k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алгоритме RSA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e, n ) – открытый ключ,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d, n ) – секретный ключ.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Шифрование.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Исходное сообщение разбивается на блоки Mi одинаковой длины. Каждый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 представляется в виде большого десятичного числа, меньшего n,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шифруется отдельно. Шифрование блока M (M - десятичное число)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по следующей формуле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C (mod n) , где C – шифрблок, соответствующий блоку открытого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сообщения M. Шифрблоки соединяются в шифрограмму.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Расшифрование.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расшифровании шифрограмма разбивается на блоки известной длины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шифрблок расшифровывается отдельно по следующей формуле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M (mod n) 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169" w:dyaOrig="7604">
          <v:rect xmlns:o="urn:schemas-microsoft-com:office:office" xmlns:v="urn:schemas-microsoft-com:vml" id="rectole0000000011" style="width:358.450000pt;height:380.2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Dib" DrawAspect="Content" ObjectID="0000000011" ShapeID="rectole0000000011" r:id="docRId22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274" w:dyaOrig="5460">
          <v:rect xmlns:o="urn:schemas-microsoft-com:office:office" xmlns:v="urn:schemas-microsoft-com:vml" id="rectole0000000012" style="width:363.700000pt;height:273.0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Dib" DrawAspect="Content" ObjectID="0000000012" ShapeID="rectole0000000012" r:id="docRId24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Е. Функция хеширования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Функцией хеширования (хеш-функцией) называется преобразо-вание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данных, переводящее строку битов M произвольной длины в строку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битов h(M) некоторой фиксированной длины (несколько десятков или сотен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бит).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Хеш-функция h(M) должна удовлетворять следующим условиям: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хеш-функция h(M) должна быть чувствительна к любым изменениям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входной последовательности M;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для данного значения h(M) должно быть невозможно найти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значение M;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для данного значения h(M) должно быть невозможно найти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значение M’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¹ M такое, что h(M‘) = h(M)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Ситуация, при которой для различных входных последова-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тельностей M , M‘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совпадают значения их хеш-образов: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h(M) = h(M‘),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называется коллизией.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построении хеш-образа входная последовательность M разбивается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блоки Mi фиксированной длины и обрабатывается поблочно по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формуле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f(H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i-1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Хеш-значение, вычисляемое при вводе последнего блока сообщения,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становится хеш-значением (хеш-образом) всего сообщения.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примера рассмотрим упрощенный вариант хеш-функции 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рекомендаций МККТТ Х.509: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(H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i-1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n 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n = pq, p и q – большие простые числа, H0 - произвольное начальное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заполнение, Mi - i-тый блок сообщения M =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…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Ж. Электронная цифровая подпись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Цифровая подпись в цифровых документах играет ту же роль, что и подпись,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поставленная от руки в документах на бумаге: это данные, присоединяемые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передаваемому сообщению, подтвержда-ющие, что владелец подписи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составил или заверил это сообщение. Получатель сообщения с помощью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цифровой подписи может проверить, что автором сообщения 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именно владелец подписи и что в процессе передачи не была нарушена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целостность полученных данных.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разработке механизма цифровой подписи возникают следующие 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подпись таким образом, чтобы ее невозможно было подделать;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иметь возможность проверки того, что подпись действительно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принадлежит указанному владельцу;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иметь возможность предотвратить отказ от подписи.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Классическая схема создания цифровой подписи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создании цифровой подписи по классической схеме отправитель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применяет к исходному сообщению хеш-функцию;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вычисляет цифровую подпись по хеш-образу сообщения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использованием секретного ключа создания подписи;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формирует новое сообщение, состоящее из исходного сообщения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добавленной к нему цифровой подписи.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Получатель, получив подписанное сообщение,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отделяет цифровую подпись от основного сообщения;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применяет к основному сообщению хеш-функцию;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с использованием открытого ключа проверки подписи извлекает хеш-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 сообщения из цифровой подписи;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проверяет соответствие вычисленного хеш-образа сообщения (п.2)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извлеченного из цифровой подписи. Если хеш-образы совпадают, 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признается подлинной.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Схема подписи RSA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Криптосистема с открытым ключом RSA может использоваться не 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шифрования, но и для построения схемы цифровой подписи.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создания подписи сообщения ^ M отправитель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вычисляет хеш-образ r = h(M) сообщения M с помощью некоторой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хеш-функции;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зашифровывает полученный хеш-образ r на своем секретном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ключе (d,n) , т.е. вычисляет значение s =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n , которое и 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проверки подписи получатель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расшифровывает подпись s на открытом ключе (e,n) отправителя, т.е.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вычисляет r’ =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mod n и таким образом восстанавливает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предполагаемый хеш-образ r’сообщения M;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вычисляет хеш-образ h(M) = r сообщения M с помощью той же самой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хеш-функции, которую использовал отправитель;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сравнивает полученные значения r и r’. Если они совпадают, то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правильная, отправитель действительно является тем, за 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себя выдает, и сообщение не было изменено при передаче.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media/image10.wmf" Id="docRId21" Type="http://schemas.openxmlformats.org/officeDocument/2006/relationships/image"/><Relationship Target="media/image12.wmf" Id="docRId25" Type="http://schemas.openxmlformats.org/officeDocument/2006/relationships/image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styles.xml" Id="docRId27" Type="http://schemas.openxmlformats.org/officeDocument/2006/relationships/styles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numbering.xml" Id="docRId26" Type="http://schemas.openxmlformats.org/officeDocument/2006/relationships/numbering"/><Relationship Target="media/image2.wmf" Id="docRId5" Type="http://schemas.openxmlformats.org/officeDocument/2006/relationships/image"/></Relationships>
</file>