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4B" w:rsidRDefault="00625D4B" w:rsidP="00625D4B">
      <w:pPr>
        <w:pStyle w:val="3"/>
        <w:ind w:left="777" w:right="779"/>
      </w:pPr>
      <w:r>
        <w:t xml:space="preserve">АНАЛИЗ ДОХОДНОЙ ЧАСТИ БЮДЖЕТА </w:t>
      </w:r>
    </w:p>
    <w:p w:rsidR="00625D4B" w:rsidRDefault="00625D4B" w:rsidP="00625D4B">
      <w:pPr>
        <w:spacing w:after="4" w:line="270" w:lineRule="auto"/>
        <w:ind w:left="561" w:hanging="10"/>
        <w:jc w:val="left"/>
      </w:pPr>
      <w:r>
        <w:rPr>
          <w:b/>
        </w:rPr>
        <w:t xml:space="preserve">Соотношение налоговых и неналоговых доходов </w:t>
      </w:r>
    </w:p>
    <w:p w:rsidR="00625D4B" w:rsidRDefault="00625D4B" w:rsidP="00625D4B">
      <w:pPr>
        <w:spacing w:after="91"/>
        <w:ind w:left="-15" w:right="15"/>
      </w:pPr>
      <w:r>
        <w:t xml:space="preserve">По структуре доходов бюджета следует сделать вывод о наиболее значимых статьях доходов бюджета рассматриваемого года, обращая внимание на роль отдельных налогов и значение налоговых платежей в формировании бюджета. Проанализировать соотношение собственных, регулирующих доходов и поступлений в виде финансовой помощи из вышестоящего бюджета (для регионального и местного бюджетов). При этом анализ структуры доходов должен быть увязан с основными направлениями бюджетной политики на текущий год и среднесрочную перспективу в части укрепления доходной базы государственного бюджета.  </w:t>
      </w:r>
    </w:p>
    <w:p w:rsidR="00625D4B" w:rsidRDefault="00625D4B" w:rsidP="00625D4B">
      <w:pPr>
        <w:spacing w:after="5" w:line="269" w:lineRule="auto"/>
        <w:ind w:left="572" w:right="574" w:hanging="10"/>
        <w:jc w:val="center"/>
      </w:pPr>
      <w:r>
        <w:t xml:space="preserve">Структура доходов бюджета…… на … г. </w:t>
      </w:r>
    </w:p>
    <w:tbl>
      <w:tblPr>
        <w:tblStyle w:val="TableGrid"/>
        <w:tblW w:w="9074" w:type="dxa"/>
        <w:tblInd w:w="0" w:type="dxa"/>
        <w:tblCellMar>
          <w:top w:w="0" w:type="dxa"/>
          <w:left w:w="106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416"/>
        <w:gridCol w:w="3211"/>
        <w:gridCol w:w="970"/>
        <w:gridCol w:w="1103"/>
        <w:gridCol w:w="983"/>
        <w:gridCol w:w="1100"/>
        <w:gridCol w:w="1291"/>
      </w:tblGrid>
      <w:tr w:rsidR="00625D4B" w:rsidTr="00C16D3C">
        <w:trPr>
          <w:trHeight w:val="139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</w:pPr>
            <w:r>
              <w:t xml:space="preserve">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78" w:firstLine="0"/>
              <w:jc w:val="center"/>
            </w:pPr>
            <w:r>
              <w:t xml:space="preserve">Виды доходов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13" w:hanging="13"/>
              <w:jc w:val="center"/>
            </w:pPr>
            <w:r>
              <w:t xml:space="preserve">Сумма, млн. руб.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center"/>
            </w:pPr>
            <w:r>
              <w:t xml:space="preserve">В % к общей сумме доходов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40" w:firstLine="0"/>
              <w:jc w:val="center"/>
            </w:pPr>
            <w:r>
              <w:t xml:space="preserve">В % в разделе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39" w:lineRule="auto"/>
              <w:ind w:left="0" w:firstLine="0"/>
              <w:jc w:val="center"/>
            </w:pPr>
            <w:r>
              <w:t xml:space="preserve">Прямые налоги в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center"/>
            </w:pPr>
            <w:r>
              <w:t xml:space="preserve">% в разделе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39" w:lineRule="auto"/>
              <w:ind w:left="0" w:firstLine="0"/>
              <w:jc w:val="center"/>
            </w:pPr>
            <w:r>
              <w:t xml:space="preserve">Косвенный </w:t>
            </w:r>
          </w:p>
          <w:p w:rsidR="00625D4B" w:rsidRDefault="00625D4B" w:rsidP="00C16D3C">
            <w:pPr>
              <w:spacing w:after="0" w:line="259" w:lineRule="auto"/>
              <w:ind w:left="84" w:firstLine="0"/>
              <w:jc w:val="left"/>
            </w:pPr>
            <w:r>
              <w:t xml:space="preserve">налог в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center"/>
            </w:pPr>
            <w:r>
              <w:t xml:space="preserve">% в разделе </w:t>
            </w:r>
          </w:p>
        </w:tc>
      </w:tr>
      <w:tr w:rsidR="00625D4B" w:rsidTr="00C16D3C">
        <w:trPr>
          <w:trHeight w:val="111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1.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Всего доходов (с учетом средств, перечисляемых в целевые бюджетные фонды), в том числе: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</w:pPr>
            <w:r>
              <w:t xml:space="preserve">………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100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25D4B" w:rsidTr="00C16D3C">
        <w:trPr>
          <w:trHeight w:val="5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2.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Налоговые доходы, всего, в том числе: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</w:pPr>
            <w:r>
              <w:t xml:space="preserve">……… </w:t>
            </w:r>
          </w:p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100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25D4B" w:rsidTr="00C16D3C">
        <w:trPr>
          <w:trHeight w:val="14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</w:pPr>
            <w:r>
              <w:t xml:space="preserve">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78" w:firstLine="0"/>
              <w:jc w:val="center"/>
            </w:pPr>
            <w:r>
              <w:t xml:space="preserve">Виды доходов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13" w:hanging="13"/>
              <w:jc w:val="center"/>
            </w:pPr>
            <w:r>
              <w:t xml:space="preserve">Сумма, млн. руб.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center"/>
            </w:pPr>
            <w:r>
              <w:t xml:space="preserve">В % к общей сумме доходов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40" w:firstLine="0"/>
              <w:jc w:val="center"/>
            </w:pPr>
            <w:r>
              <w:t xml:space="preserve">В % в разделе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D4B" w:rsidRDefault="00625D4B" w:rsidP="00C16D3C">
            <w:pPr>
              <w:spacing w:after="0" w:line="239" w:lineRule="auto"/>
              <w:ind w:left="0" w:firstLine="0"/>
              <w:jc w:val="center"/>
            </w:pPr>
            <w:r>
              <w:t xml:space="preserve">Прямые налоги в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center"/>
            </w:pPr>
            <w:r>
              <w:t xml:space="preserve">% в разделе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D4B" w:rsidRDefault="00625D4B" w:rsidP="00C16D3C">
            <w:pPr>
              <w:spacing w:after="0" w:line="239" w:lineRule="auto"/>
              <w:ind w:left="0" w:firstLine="0"/>
              <w:jc w:val="center"/>
            </w:pPr>
            <w:r>
              <w:t xml:space="preserve">Косвенный </w:t>
            </w:r>
          </w:p>
          <w:p w:rsidR="00625D4B" w:rsidRDefault="00625D4B" w:rsidP="00C16D3C">
            <w:pPr>
              <w:spacing w:after="0" w:line="259" w:lineRule="auto"/>
              <w:ind w:left="84" w:firstLine="0"/>
              <w:jc w:val="left"/>
            </w:pPr>
            <w:r>
              <w:t xml:space="preserve">налог в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center"/>
            </w:pPr>
            <w:r>
              <w:t xml:space="preserve">% в разделе </w:t>
            </w:r>
          </w:p>
        </w:tc>
      </w:tr>
      <w:tr w:rsidR="00625D4B" w:rsidTr="00C16D3C">
        <w:trPr>
          <w:trHeight w:val="3021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7" w:lineRule="auto"/>
              <w:ind w:left="0" w:firstLine="0"/>
              <w:jc w:val="left"/>
            </w:pPr>
            <w:r>
              <w:t xml:space="preserve">2.1 Налог на прибыль (доход) предприятий и организаций </w:t>
            </w:r>
          </w:p>
          <w:p w:rsidR="00625D4B" w:rsidRDefault="00625D4B" w:rsidP="00C16D3C">
            <w:pPr>
              <w:spacing w:after="0" w:line="277" w:lineRule="auto"/>
              <w:ind w:left="0" w:firstLine="0"/>
              <w:jc w:val="left"/>
            </w:pPr>
            <w:r>
              <w:t xml:space="preserve">2.2 Налог на добавленную стоимость </w:t>
            </w:r>
          </w:p>
          <w:p w:rsidR="00625D4B" w:rsidRDefault="00625D4B" w:rsidP="00C16D3C">
            <w:pPr>
              <w:spacing w:after="22" w:line="259" w:lineRule="auto"/>
              <w:ind w:left="0" w:firstLine="0"/>
              <w:jc w:val="left"/>
            </w:pPr>
            <w:r>
              <w:t xml:space="preserve">2.3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…………………………….. </w:t>
            </w:r>
          </w:p>
          <w:p w:rsidR="00625D4B" w:rsidRDefault="00625D4B" w:rsidP="00C16D3C">
            <w:pPr>
              <w:spacing w:after="22" w:line="259" w:lineRule="auto"/>
              <w:ind w:left="0" w:firstLine="0"/>
              <w:jc w:val="left"/>
            </w:pPr>
            <w:r>
              <w:t xml:space="preserve">2.4 </w:t>
            </w:r>
          </w:p>
          <w:p w:rsidR="00625D4B" w:rsidRDefault="00625D4B" w:rsidP="00C16D3C">
            <w:pPr>
              <w:spacing w:after="23" w:line="259" w:lineRule="auto"/>
              <w:ind w:left="0" w:firstLine="0"/>
              <w:jc w:val="left"/>
            </w:pPr>
            <w:r>
              <w:t xml:space="preserve">……………………………. </w:t>
            </w:r>
          </w:p>
          <w:p w:rsidR="00625D4B" w:rsidRDefault="00625D4B" w:rsidP="00C16D3C">
            <w:pPr>
              <w:spacing w:after="22" w:line="259" w:lineRule="auto"/>
              <w:ind w:left="0" w:firstLine="0"/>
              <w:jc w:val="left"/>
            </w:pPr>
            <w:r>
              <w:t xml:space="preserve">Итого прямых налогов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Итого косвенных налогов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</w:pPr>
            <w:r>
              <w:t xml:space="preserve">……… </w:t>
            </w:r>
          </w:p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19" w:line="259" w:lineRule="auto"/>
              <w:ind w:left="2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19" w:line="259" w:lineRule="auto"/>
              <w:ind w:left="2" w:firstLine="0"/>
            </w:pPr>
            <w:r>
              <w:t xml:space="preserve">……… </w:t>
            </w:r>
          </w:p>
          <w:p w:rsidR="00625D4B" w:rsidRDefault="00625D4B" w:rsidP="00C16D3C">
            <w:pPr>
              <w:spacing w:after="19" w:line="259" w:lineRule="auto"/>
              <w:ind w:left="2" w:firstLine="0"/>
            </w:pPr>
            <w:r>
              <w:t xml:space="preserve">……… </w:t>
            </w:r>
          </w:p>
          <w:p w:rsidR="00625D4B" w:rsidRDefault="00625D4B" w:rsidP="00C16D3C">
            <w:pPr>
              <w:spacing w:after="19" w:line="259" w:lineRule="auto"/>
              <w:ind w:left="2" w:firstLine="0"/>
            </w:pPr>
            <w:r>
              <w:t xml:space="preserve">……… </w:t>
            </w:r>
          </w:p>
          <w:p w:rsidR="00625D4B" w:rsidRDefault="00625D4B" w:rsidP="00C16D3C">
            <w:pPr>
              <w:spacing w:after="19" w:line="259" w:lineRule="auto"/>
              <w:ind w:left="2" w:firstLine="0"/>
            </w:pPr>
            <w:r>
              <w:t xml:space="preserve">……… </w:t>
            </w:r>
          </w:p>
          <w:p w:rsidR="00625D4B" w:rsidRDefault="00625D4B" w:rsidP="00C16D3C">
            <w:pPr>
              <w:spacing w:after="0" w:line="259" w:lineRule="auto"/>
              <w:ind w:left="2" w:firstLine="0"/>
            </w:pPr>
            <w:r>
              <w:t xml:space="preserve">……… 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11" w:line="259" w:lineRule="auto"/>
              <w:ind w:left="2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П </w:t>
            </w:r>
          </w:p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10" w:line="259" w:lineRule="auto"/>
              <w:ind w:left="0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К </w:t>
            </w:r>
          </w:p>
        </w:tc>
      </w:tr>
      <w:tr w:rsidR="00625D4B" w:rsidTr="00C16D3C">
        <w:trPr>
          <w:trHeight w:val="304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3.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77" w:lineRule="auto"/>
              <w:ind w:left="0" w:right="58" w:firstLine="0"/>
              <w:jc w:val="left"/>
            </w:pPr>
            <w:r>
              <w:t xml:space="preserve">Неналоговые доходы, всего </w:t>
            </w:r>
            <w:proofErr w:type="gramStart"/>
            <w:r>
              <w:t>В</w:t>
            </w:r>
            <w:proofErr w:type="gramEnd"/>
            <w:r>
              <w:t xml:space="preserve"> том числе: </w:t>
            </w:r>
          </w:p>
          <w:p w:rsidR="00625D4B" w:rsidRDefault="00625D4B" w:rsidP="00C16D3C">
            <w:pPr>
              <w:spacing w:after="0" w:line="251" w:lineRule="auto"/>
              <w:ind w:left="0" w:firstLine="0"/>
              <w:jc w:val="left"/>
            </w:pPr>
            <w:r>
              <w:t xml:space="preserve">3.1 Доходы от имущества, находящегося в государственной собственности, или от деятельности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3.2 </w:t>
            </w:r>
          </w:p>
          <w:p w:rsidR="00625D4B" w:rsidRDefault="00625D4B" w:rsidP="00C16D3C">
            <w:pPr>
              <w:spacing w:after="14" w:line="259" w:lineRule="auto"/>
              <w:ind w:left="0" w:firstLine="0"/>
              <w:jc w:val="left"/>
            </w:pPr>
            <w:r>
              <w:t>………………………………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…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3.3 Прочие неналоговые доходы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</w:pPr>
            <w:r>
              <w:t xml:space="preserve">……… </w:t>
            </w:r>
          </w:p>
          <w:p w:rsidR="00625D4B" w:rsidRDefault="00625D4B" w:rsidP="00C16D3C">
            <w:pPr>
              <w:spacing w:after="19" w:line="259" w:lineRule="auto"/>
              <w:ind w:left="2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2" w:firstLine="0"/>
            </w:pPr>
            <w:r>
              <w:t xml:space="preserve">……… </w:t>
            </w:r>
          </w:p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19" w:line="259" w:lineRule="auto"/>
              <w:ind w:left="2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19" w:line="259" w:lineRule="auto"/>
              <w:ind w:left="2" w:firstLine="0"/>
            </w:pPr>
            <w:r>
              <w:t xml:space="preserve">……… </w:t>
            </w:r>
          </w:p>
          <w:p w:rsidR="00625D4B" w:rsidRDefault="00625D4B" w:rsidP="00C16D3C">
            <w:pPr>
              <w:spacing w:after="0" w:line="259" w:lineRule="auto"/>
              <w:ind w:left="2" w:firstLine="0"/>
            </w:pPr>
            <w:r>
              <w:t xml:space="preserve">………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100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25D4B" w:rsidTr="00C16D3C">
        <w:trPr>
          <w:trHeight w:val="170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4.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1" w:line="277" w:lineRule="auto"/>
              <w:ind w:left="0" w:right="127" w:firstLine="0"/>
              <w:jc w:val="left"/>
            </w:pPr>
            <w:r>
              <w:t xml:space="preserve">Доходы целевых бюджетных фондов всего. В том числе </w:t>
            </w:r>
          </w:p>
          <w:p w:rsidR="00625D4B" w:rsidRDefault="00625D4B" w:rsidP="00C16D3C">
            <w:pPr>
              <w:spacing w:after="0" w:line="278" w:lineRule="auto"/>
              <w:ind w:left="0" w:firstLine="0"/>
              <w:jc w:val="left"/>
            </w:pPr>
            <w:r>
              <w:t xml:space="preserve">4.1 …………………………. 4.2 ………………………….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19" w:line="259" w:lineRule="auto"/>
              <w:ind w:left="2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19" w:line="259" w:lineRule="auto"/>
              <w:ind w:left="2" w:firstLine="0"/>
            </w:pPr>
            <w:r>
              <w:t xml:space="preserve">……… </w:t>
            </w:r>
          </w:p>
          <w:p w:rsidR="00625D4B" w:rsidRDefault="00625D4B" w:rsidP="00C16D3C">
            <w:pPr>
              <w:spacing w:after="19" w:line="259" w:lineRule="auto"/>
              <w:ind w:left="2" w:firstLine="0"/>
              <w:jc w:val="left"/>
            </w:pPr>
            <w:r>
              <w:t xml:space="preserve">…….. </w:t>
            </w:r>
          </w:p>
          <w:p w:rsidR="00625D4B" w:rsidRDefault="00625D4B" w:rsidP="00C16D3C">
            <w:pPr>
              <w:spacing w:after="0" w:line="259" w:lineRule="auto"/>
              <w:ind w:left="2" w:firstLine="0"/>
            </w:pPr>
            <w:r>
              <w:t xml:space="preserve">………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100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25D4B" w:rsidRDefault="00625D4B" w:rsidP="00625D4B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625D4B" w:rsidRDefault="00625D4B" w:rsidP="00625D4B">
      <w:pPr>
        <w:spacing w:after="4" w:line="270" w:lineRule="auto"/>
        <w:ind w:left="561" w:hanging="10"/>
        <w:jc w:val="left"/>
      </w:pPr>
      <w:r>
        <w:rPr>
          <w:b/>
        </w:rPr>
        <w:t xml:space="preserve">Соотношение прямых и косвенных налогов </w:t>
      </w:r>
    </w:p>
    <w:p w:rsidR="00625D4B" w:rsidRDefault="00625D4B" w:rsidP="00625D4B">
      <w:pPr>
        <w:spacing w:after="5"/>
        <w:ind w:left="-15" w:right="15"/>
      </w:pPr>
      <w:r>
        <w:t xml:space="preserve">В общем перечне налогов выделить прямые и косвенные, используя соответствующие обозначения «П» и «К». Необходимо объяснить складывающееся процентное соотношение прямых и косвенных налогов в бюджете.  </w:t>
      </w:r>
    </w:p>
    <w:p w:rsidR="00625D4B" w:rsidRDefault="00625D4B" w:rsidP="00625D4B">
      <w:pPr>
        <w:spacing w:after="232"/>
        <w:ind w:left="-15" w:right="15"/>
      </w:pPr>
      <w:r>
        <w:t xml:space="preserve">В заключение следует указать основные направления выявления резервов увеличения доходов за счет введения дополнительных налогов из числа рекомендованных законодательством, за счет мобилизации дополнительных средств. </w:t>
      </w:r>
    </w:p>
    <w:p w:rsidR="00625D4B" w:rsidRDefault="00625D4B" w:rsidP="00625D4B">
      <w:pPr>
        <w:pStyle w:val="3"/>
        <w:spacing w:after="132"/>
        <w:ind w:left="777" w:right="778"/>
      </w:pPr>
      <w:bookmarkStart w:id="0" w:name="_Toc141605"/>
      <w:r>
        <w:t xml:space="preserve">2. АНАЛИЗ РАСХОДНОЙ ЧАСТИ БЮДЖЕТА </w:t>
      </w:r>
      <w:bookmarkEnd w:id="0"/>
    </w:p>
    <w:p w:rsidR="00625D4B" w:rsidRDefault="00625D4B" w:rsidP="00625D4B">
      <w:pPr>
        <w:ind w:left="-15" w:right="15"/>
      </w:pPr>
      <w:r>
        <w:t xml:space="preserve">В основе анализа расходной части бюджета лежит функциональная и экономическая классификация расходов. </w:t>
      </w:r>
    </w:p>
    <w:p w:rsidR="00625D4B" w:rsidRDefault="00625D4B" w:rsidP="00625D4B">
      <w:pPr>
        <w:spacing w:after="4" w:line="270" w:lineRule="auto"/>
        <w:ind w:left="561" w:hanging="10"/>
        <w:jc w:val="left"/>
      </w:pPr>
      <w:r>
        <w:rPr>
          <w:b/>
        </w:rPr>
        <w:t xml:space="preserve">Анализ функциональной структуры расходов </w:t>
      </w:r>
    </w:p>
    <w:p w:rsidR="00625D4B" w:rsidRDefault="00625D4B" w:rsidP="00625D4B">
      <w:pPr>
        <w:ind w:left="-15" w:right="15"/>
      </w:pPr>
      <w:r>
        <w:t xml:space="preserve">Функциональную группировку расходов необходимо осуществить по основным разделам функциональной классификации расходов бюджетов в соответствии с Федеральным законом «О бюджетной классификации Российской Федерации» № 115-ФЗ от 15.08.96. с изменениями и дополнениями. По характеристике расходов бюджета следует сформулировать основные принципы разграничения расходов между бюджетами разных уровней и раскрыть содержание расходов анализируемого бюджета. </w:t>
      </w:r>
    </w:p>
    <w:p w:rsidR="00625D4B" w:rsidRDefault="00625D4B" w:rsidP="00625D4B">
      <w:pPr>
        <w:spacing w:after="6"/>
        <w:ind w:left="-15" w:right="15"/>
      </w:pPr>
      <w:r>
        <w:t xml:space="preserve">Пользуясь данными об удельных весах соответствующих групп расходов, необходимо отразить бюджетную политику государства в части государственных расходов. Функциональная структура расходов бюджета </w:t>
      </w:r>
    </w:p>
    <w:tbl>
      <w:tblPr>
        <w:tblStyle w:val="TableGrid"/>
        <w:tblW w:w="9074" w:type="dxa"/>
        <w:tblInd w:w="0" w:type="dxa"/>
        <w:tblCellMar>
          <w:top w:w="7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8"/>
        <w:gridCol w:w="1982"/>
        <w:gridCol w:w="2127"/>
      </w:tblGrid>
      <w:tr w:rsidR="00625D4B" w:rsidTr="00C16D3C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60" w:firstLine="0"/>
              <w:jc w:val="left"/>
            </w:pPr>
            <w:r>
              <w:t xml:space="preserve">№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42" w:firstLine="0"/>
              <w:jc w:val="center"/>
            </w:pPr>
            <w:r>
              <w:t xml:space="preserve">Расходы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19" w:firstLine="0"/>
              <w:jc w:val="left"/>
            </w:pPr>
            <w:r>
              <w:t xml:space="preserve">Сумма, тыс. руб.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center"/>
            </w:pPr>
            <w:r>
              <w:t xml:space="preserve">В % к общей сумме расходов </w:t>
            </w:r>
          </w:p>
        </w:tc>
      </w:tr>
      <w:tr w:rsidR="00625D4B" w:rsidTr="00C16D3C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41" w:firstLine="0"/>
              <w:jc w:val="center"/>
            </w:pPr>
            <w:r>
              <w:lastRenderedPageBreak/>
              <w:t xml:space="preserve">1.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Государственное управление и местное самоуправление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43" w:firstLine="0"/>
              <w:jc w:val="center"/>
            </w:pPr>
            <w:r>
              <w:t xml:space="preserve">………..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39" w:firstLine="0"/>
              <w:jc w:val="center"/>
            </w:pPr>
            <w:r>
              <w:t xml:space="preserve">…………… </w:t>
            </w:r>
          </w:p>
        </w:tc>
      </w:tr>
      <w:tr w:rsidR="00625D4B" w:rsidTr="00C16D3C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41" w:firstLine="0"/>
              <w:jc w:val="center"/>
            </w:pPr>
            <w:r>
              <w:t xml:space="preserve">2.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Правоохранительная деятельность и обеспечение безопасности государства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43" w:firstLine="0"/>
              <w:jc w:val="center"/>
            </w:pPr>
            <w:r>
              <w:t xml:space="preserve">…………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40" w:firstLine="0"/>
              <w:jc w:val="center"/>
            </w:pPr>
            <w:r>
              <w:t xml:space="preserve">…………. </w:t>
            </w:r>
          </w:p>
        </w:tc>
      </w:tr>
      <w:tr w:rsidR="00625D4B" w:rsidTr="00C16D3C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…………………………………………..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</w:tr>
      <w:tr w:rsidR="00625D4B" w:rsidTr="00C16D3C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………………………………………….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</w:tr>
      <w:tr w:rsidR="00625D4B" w:rsidTr="00C16D3C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Всего расходов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41" w:firstLine="0"/>
              <w:jc w:val="center"/>
            </w:pPr>
            <w:r>
              <w:t xml:space="preserve">……….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38" w:firstLine="0"/>
              <w:jc w:val="center"/>
            </w:pPr>
            <w:r>
              <w:t xml:space="preserve">100 </w:t>
            </w:r>
          </w:p>
        </w:tc>
      </w:tr>
    </w:tbl>
    <w:p w:rsidR="00625D4B" w:rsidRDefault="00625D4B" w:rsidP="00625D4B">
      <w:pPr>
        <w:spacing w:after="31" w:line="259" w:lineRule="auto"/>
        <w:ind w:left="566" w:firstLine="0"/>
        <w:jc w:val="left"/>
      </w:pPr>
      <w:r>
        <w:t xml:space="preserve"> </w:t>
      </w:r>
    </w:p>
    <w:p w:rsidR="00625D4B" w:rsidRDefault="00625D4B" w:rsidP="00625D4B">
      <w:pPr>
        <w:spacing w:after="4" w:line="270" w:lineRule="auto"/>
        <w:ind w:left="561" w:hanging="10"/>
        <w:jc w:val="left"/>
      </w:pPr>
      <w:r>
        <w:rPr>
          <w:b/>
        </w:rPr>
        <w:t xml:space="preserve">Анализ экономической структуры расходов </w:t>
      </w:r>
    </w:p>
    <w:p w:rsidR="00625D4B" w:rsidRDefault="00625D4B" w:rsidP="00625D4B">
      <w:pPr>
        <w:spacing w:after="0"/>
        <w:ind w:left="-15" w:right="15"/>
      </w:pPr>
      <w:r>
        <w:t xml:space="preserve">Группировка расходов бюджета по экономическому содержанию (экономическая классификация) предусматривает деление расходов на текущие (бюджет текущих расходов) и капитальные (бюджет развития). К текущим затратам относятся: содержание органов государственной власти и управления; правоохранительных органов; текущие расходы на оборону, науку, социальную сферу; отдельные компенсационные расходы по отраслям народного хозяйства; проценты по внутреннему и внешнему государственному долгу; бюджетные ссуды на текущие нужды и т.д. </w:t>
      </w:r>
    </w:p>
    <w:p w:rsidR="00625D4B" w:rsidRDefault="00625D4B" w:rsidP="00625D4B">
      <w:pPr>
        <w:spacing w:after="5"/>
        <w:ind w:left="-15" w:right="15"/>
      </w:pPr>
      <w:r>
        <w:t xml:space="preserve">Расходы капитального характера предназначены для обеспечения инновационной и инвестиционной деятельности, включают затраты на новое строительство, реконструкцию, развитие объектов государственной и муниципальной собственности </w:t>
      </w:r>
    </w:p>
    <w:p w:rsidR="00625D4B" w:rsidRDefault="00625D4B" w:rsidP="00625D4B">
      <w:pPr>
        <w:ind w:left="-15" w:right="15"/>
      </w:pPr>
      <w:r>
        <w:t xml:space="preserve">Все необходимые данные о бюджете развития представлены в законе о бюджете соответствующего уровня. </w:t>
      </w:r>
    </w:p>
    <w:p w:rsidR="00625D4B" w:rsidRDefault="00625D4B" w:rsidP="00625D4B">
      <w:pPr>
        <w:spacing w:after="148"/>
        <w:ind w:left="566" w:right="15" w:firstLine="0"/>
      </w:pPr>
      <w:r>
        <w:t xml:space="preserve">Данные о бюджете развития необходимо свести в таблицу: </w:t>
      </w:r>
    </w:p>
    <w:p w:rsidR="00625D4B" w:rsidRDefault="00625D4B" w:rsidP="00625D4B">
      <w:pPr>
        <w:spacing w:after="5" w:line="269" w:lineRule="auto"/>
        <w:ind w:left="572" w:right="574" w:hanging="10"/>
        <w:jc w:val="center"/>
      </w:pPr>
      <w:r>
        <w:t>Бюджет развития … на</w:t>
      </w:r>
      <w:proofErr w:type="gramStart"/>
      <w:r>
        <w:t xml:space="preserve"> ….</w:t>
      </w:r>
      <w:proofErr w:type="gramEnd"/>
      <w:r>
        <w:t xml:space="preserve">. год </w:t>
      </w:r>
    </w:p>
    <w:tbl>
      <w:tblPr>
        <w:tblStyle w:val="TableGrid"/>
        <w:tblW w:w="9074" w:type="dxa"/>
        <w:tblInd w:w="0" w:type="dxa"/>
        <w:tblCellMar>
          <w:top w:w="7" w:type="dxa"/>
          <w:left w:w="106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428"/>
        <w:gridCol w:w="3260"/>
        <w:gridCol w:w="1277"/>
        <w:gridCol w:w="1274"/>
        <w:gridCol w:w="2835"/>
      </w:tblGrid>
      <w:tr w:rsidR="00625D4B" w:rsidTr="00C16D3C">
        <w:trPr>
          <w:trHeight w:val="83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</w:pPr>
            <w:r>
              <w:t xml:space="preserve">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22" w:line="259" w:lineRule="auto"/>
              <w:ind w:left="0" w:right="32" w:firstLine="0"/>
              <w:jc w:val="center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72" w:firstLine="0"/>
              <w:jc w:val="left"/>
            </w:pPr>
            <w:r>
              <w:t xml:space="preserve">Источники финансирования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center"/>
            </w:pPr>
            <w:r>
              <w:t xml:space="preserve">Сумма, млн. руб.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Уд. вес, 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center"/>
            </w:pPr>
            <w:r>
              <w:t xml:space="preserve">Направления финансирования капитальных расходов </w:t>
            </w:r>
          </w:p>
        </w:tc>
      </w:tr>
      <w:tr w:rsidR="00625D4B" w:rsidTr="00C16D3C">
        <w:trPr>
          <w:trHeight w:val="83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1.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94" w:firstLine="0"/>
            </w:pPr>
            <w:r>
              <w:t xml:space="preserve">Бюджет </w:t>
            </w:r>
            <w:proofErr w:type="gramStart"/>
            <w:r>
              <w:t>развития….</w:t>
            </w:r>
            <w:proofErr w:type="gramEnd"/>
            <w:r>
              <w:t xml:space="preserve"> на …. год всего, в том числе: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100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28" w:firstLine="0"/>
              <w:jc w:val="center"/>
            </w:pPr>
            <w:r>
              <w:t xml:space="preserve"> </w:t>
            </w:r>
          </w:p>
        </w:tc>
      </w:tr>
      <w:tr w:rsidR="00625D4B" w:rsidTr="00C16D3C">
        <w:trPr>
          <w:trHeight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2.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</w:pPr>
            <w:r>
              <w:t xml:space="preserve">………………………………..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……..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25D4B" w:rsidTr="00C16D3C">
        <w:trPr>
          <w:trHeight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3.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</w:pPr>
            <w:r>
              <w:t xml:space="preserve">……………………………….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left"/>
            </w:pPr>
            <w:r>
              <w:t xml:space="preserve">……...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625D4B" w:rsidRDefault="00625D4B" w:rsidP="00625D4B">
      <w:pPr>
        <w:ind w:left="-15" w:right="15"/>
      </w:pPr>
      <w:r>
        <w:t xml:space="preserve">По процентному соотношению текущих и капитальных расходов сделать вывод о перспективах обновления и развития экономики (страны, края, города) на ближайшую перспективу. </w:t>
      </w:r>
    </w:p>
    <w:p w:rsidR="00625D4B" w:rsidRDefault="00625D4B" w:rsidP="00625D4B">
      <w:pPr>
        <w:spacing w:after="0"/>
        <w:ind w:left="-15" w:right="15"/>
      </w:pPr>
      <w:r>
        <w:t>В заключение</w:t>
      </w:r>
      <w:r>
        <w:rPr>
          <w:b/>
        </w:rPr>
        <w:t xml:space="preserve"> </w:t>
      </w:r>
      <w:r>
        <w:t xml:space="preserve">следует рассмотреть возможность сокращения расходов по основным направлениям за счет: наиболее рационального использования средств; </w:t>
      </w:r>
      <w:proofErr w:type="spellStart"/>
      <w:r>
        <w:t>секвестирования</w:t>
      </w:r>
      <w:proofErr w:type="spellEnd"/>
      <w:r>
        <w:t xml:space="preserve">, то есть пропорционального снижения государственных расходов по всем статьям бюджета (кроме защищенных) в течение времени, оставшегося до конца года; введения чрезвычайного бюджета; выпуска ценных бумаг; привлечения кредитов банков, возвратных ссуд из вышестоящего бюджета либо бюджета своего уровня управления или средств внебюджетных фондов и др. </w:t>
      </w:r>
    </w:p>
    <w:p w:rsidR="00625D4B" w:rsidRDefault="00625D4B" w:rsidP="00625D4B">
      <w:pPr>
        <w:spacing w:after="0" w:line="259" w:lineRule="auto"/>
        <w:ind w:left="566" w:firstLine="0"/>
        <w:jc w:val="left"/>
      </w:pPr>
      <w:r>
        <w:t xml:space="preserve"> </w:t>
      </w:r>
    </w:p>
    <w:p w:rsidR="00625D4B" w:rsidRDefault="00625D4B" w:rsidP="00625D4B">
      <w:pPr>
        <w:pStyle w:val="3"/>
        <w:ind w:left="777" w:right="778"/>
      </w:pPr>
      <w:bookmarkStart w:id="1" w:name="_Toc141606"/>
      <w:r>
        <w:lastRenderedPageBreak/>
        <w:t xml:space="preserve">3. АНАЛИЗ СБАЛАНСИРОВАННОСТИ БЮДЖЕТА </w:t>
      </w:r>
      <w:bookmarkEnd w:id="1"/>
    </w:p>
    <w:p w:rsidR="00625D4B" w:rsidRDefault="00625D4B" w:rsidP="00625D4B">
      <w:pPr>
        <w:ind w:left="-15" w:right="15"/>
      </w:pPr>
      <w:r>
        <w:t xml:space="preserve">Одним из важнейших принципов бюджетной системы РФ является сбалансированность бюджета. Исходя из этого, определяются приоритеты и первоочередные задачи бюджетной политики, направленные на минимизацию размера дефицита бюджета. </w:t>
      </w:r>
    </w:p>
    <w:p w:rsidR="00625D4B" w:rsidRDefault="00625D4B" w:rsidP="00625D4B">
      <w:pPr>
        <w:spacing w:after="0" w:line="271" w:lineRule="auto"/>
        <w:ind w:left="351" w:right="386" w:hanging="10"/>
        <w:jc w:val="center"/>
      </w:pPr>
      <w:r>
        <w:rPr>
          <w:b/>
        </w:rPr>
        <w:t xml:space="preserve">Количественная и качественная оценка дефицита (профицита) бюджета </w:t>
      </w:r>
    </w:p>
    <w:p w:rsidR="00625D4B" w:rsidRDefault="00625D4B" w:rsidP="00625D4B">
      <w:pPr>
        <w:ind w:left="-15" w:right="15"/>
      </w:pPr>
      <w:r>
        <w:t xml:space="preserve">На основе данных бюджетных планов определить размеры дефицита бюджета (профицита) и сформулировать основные причины его наличия. Под профицитом бюджета понимается превышение доходов бюджета над его расходами. </w:t>
      </w:r>
    </w:p>
    <w:p w:rsidR="00625D4B" w:rsidRDefault="00625D4B" w:rsidP="00625D4B">
      <w:pPr>
        <w:spacing w:after="4" w:line="270" w:lineRule="auto"/>
        <w:ind w:left="561" w:hanging="10"/>
        <w:jc w:val="left"/>
      </w:pPr>
      <w:r>
        <w:rPr>
          <w:b/>
        </w:rPr>
        <w:t xml:space="preserve">Источники покрытия дефицита бюджета </w:t>
      </w:r>
    </w:p>
    <w:p w:rsidR="00625D4B" w:rsidRDefault="00625D4B" w:rsidP="00625D4B">
      <w:pPr>
        <w:spacing w:after="5"/>
        <w:ind w:left="-15" w:right="15"/>
      </w:pPr>
      <w:r>
        <w:t xml:space="preserve">Согласно Бюджетному кодексу РФ в случае принятия бюджета на очередной финансовый год с дефицитом, законом (решением) об этом бюджете утверждаются источники финансирования дефицита бюджета.  </w:t>
      </w:r>
    </w:p>
    <w:p w:rsidR="00625D4B" w:rsidRDefault="00625D4B" w:rsidP="00625D4B">
      <w:pPr>
        <w:spacing w:after="146"/>
        <w:ind w:left="-15" w:right="15"/>
      </w:pPr>
      <w:r>
        <w:t xml:space="preserve">По дефициту бюджета определить процентное соотношение внутренних и внешних источников покрытия дефицита бюджета: </w:t>
      </w:r>
    </w:p>
    <w:p w:rsidR="00625D4B" w:rsidRDefault="00625D4B" w:rsidP="00625D4B">
      <w:pPr>
        <w:spacing w:after="5" w:line="269" w:lineRule="auto"/>
        <w:ind w:left="572" w:right="570" w:hanging="10"/>
        <w:jc w:val="center"/>
      </w:pPr>
      <w:r>
        <w:t xml:space="preserve">Дефицит бюджета на …… год и источники его покрытия </w:t>
      </w:r>
    </w:p>
    <w:tbl>
      <w:tblPr>
        <w:tblStyle w:val="TableGrid"/>
        <w:tblW w:w="9074" w:type="dxa"/>
        <w:tblInd w:w="0" w:type="dxa"/>
        <w:tblCellMar>
          <w:top w:w="7" w:type="dxa"/>
          <w:left w:w="106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428"/>
        <w:gridCol w:w="4251"/>
        <w:gridCol w:w="1277"/>
        <w:gridCol w:w="425"/>
        <w:gridCol w:w="1133"/>
        <w:gridCol w:w="1560"/>
      </w:tblGrid>
      <w:tr w:rsidR="00625D4B" w:rsidTr="00C16D3C">
        <w:trPr>
          <w:trHeight w:val="5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</w:pPr>
            <w:r>
              <w:t xml:space="preserve">№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82" w:firstLine="0"/>
              <w:jc w:val="center"/>
            </w:pPr>
            <w:r>
              <w:t xml:space="preserve">Показатели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Сумма, млн. руб.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7" w:firstLine="0"/>
            </w:pPr>
            <w:r>
              <w:t xml:space="preserve">%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center"/>
            </w:pPr>
            <w:r>
              <w:t xml:space="preserve">В % в разделе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firstLine="0"/>
              <w:jc w:val="center"/>
            </w:pPr>
            <w:r>
              <w:t xml:space="preserve">Примечания (пояснения) </w:t>
            </w:r>
          </w:p>
        </w:tc>
      </w:tr>
      <w:tr w:rsidR="00625D4B" w:rsidTr="00C16D3C">
        <w:trPr>
          <w:trHeight w:val="442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17" w:firstLine="0"/>
              <w:jc w:val="left"/>
            </w:pPr>
            <w:r>
              <w:t xml:space="preserve">1. </w:t>
            </w:r>
          </w:p>
          <w:p w:rsidR="00625D4B" w:rsidRDefault="00625D4B" w:rsidP="00C16D3C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17" w:firstLine="0"/>
              <w:jc w:val="left"/>
            </w:pPr>
            <w:r>
              <w:t xml:space="preserve">2. </w:t>
            </w:r>
          </w:p>
          <w:p w:rsidR="00625D4B" w:rsidRDefault="00625D4B" w:rsidP="00C16D3C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17" w:firstLine="0"/>
              <w:jc w:val="left"/>
            </w:pPr>
            <w:r>
              <w:t xml:space="preserve">3. </w:t>
            </w:r>
          </w:p>
          <w:p w:rsidR="00625D4B" w:rsidRDefault="00625D4B" w:rsidP="00C16D3C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74" w:lineRule="auto"/>
              <w:ind w:left="0" w:firstLine="0"/>
              <w:jc w:val="left"/>
            </w:pPr>
            <w:r>
              <w:t xml:space="preserve">Дефицит бюджета (предельный размер) </w:t>
            </w:r>
          </w:p>
          <w:p w:rsidR="00625D4B" w:rsidRDefault="00625D4B" w:rsidP="00C16D3C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625D4B" w:rsidRDefault="00625D4B" w:rsidP="00C16D3C">
            <w:pPr>
              <w:spacing w:after="0" w:line="258" w:lineRule="auto"/>
              <w:ind w:left="0" w:firstLine="0"/>
              <w:jc w:val="left"/>
            </w:pPr>
            <w:r>
              <w:t xml:space="preserve">В % к ВВП (к ВРП – внутренний региональный продукт, для бюджета субъекта РФ или региона) </w:t>
            </w:r>
          </w:p>
          <w:p w:rsidR="00625D4B" w:rsidRDefault="00625D4B" w:rsidP="00C16D3C">
            <w:pPr>
              <w:spacing w:after="0" w:line="276" w:lineRule="auto"/>
              <w:ind w:left="0" w:right="330" w:firstLine="0"/>
              <w:jc w:val="left"/>
            </w:pPr>
            <w:r>
              <w:t xml:space="preserve">Источники покрытия дефицита бюджета, в том числе: </w:t>
            </w:r>
          </w:p>
          <w:p w:rsidR="00625D4B" w:rsidRDefault="00625D4B" w:rsidP="00C16D3C">
            <w:pPr>
              <w:spacing w:after="22" w:line="259" w:lineRule="auto"/>
              <w:ind w:left="566" w:firstLine="0"/>
              <w:jc w:val="left"/>
            </w:pPr>
            <w:r>
              <w:t>3.1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Внутренние: </w:t>
            </w:r>
          </w:p>
          <w:p w:rsidR="00625D4B" w:rsidRDefault="00625D4B" w:rsidP="00C16D3C">
            <w:pPr>
              <w:spacing w:after="22" w:line="259" w:lineRule="auto"/>
              <w:ind w:left="566" w:firstLine="0"/>
              <w:jc w:val="left"/>
            </w:pPr>
            <w:r>
              <w:t xml:space="preserve">……………………….. </w:t>
            </w:r>
          </w:p>
          <w:p w:rsidR="00625D4B" w:rsidRDefault="00625D4B" w:rsidP="00C16D3C">
            <w:pPr>
              <w:spacing w:after="12" w:line="259" w:lineRule="auto"/>
              <w:ind w:left="566" w:firstLine="0"/>
              <w:jc w:val="left"/>
            </w:pPr>
            <w:r>
              <w:t xml:space="preserve">……………………….. </w:t>
            </w:r>
          </w:p>
          <w:p w:rsidR="00625D4B" w:rsidRDefault="00625D4B" w:rsidP="00C16D3C">
            <w:pPr>
              <w:spacing w:after="22" w:line="259" w:lineRule="auto"/>
              <w:ind w:left="566" w:firstLine="0"/>
              <w:jc w:val="left"/>
            </w:pPr>
            <w:r>
              <w:t>3.2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Внешние: </w:t>
            </w:r>
          </w:p>
          <w:p w:rsidR="00625D4B" w:rsidRDefault="00625D4B" w:rsidP="00C16D3C">
            <w:pPr>
              <w:spacing w:after="22" w:line="259" w:lineRule="auto"/>
              <w:ind w:left="566" w:firstLine="0"/>
              <w:jc w:val="left"/>
            </w:pPr>
            <w:r>
              <w:t xml:space="preserve">……………………….. </w:t>
            </w:r>
          </w:p>
          <w:p w:rsidR="00625D4B" w:rsidRDefault="00625D4B" w:rsidP="00C16D3C">
            <w:pPr>
              <w:spacing w:after="0" w:line="259" w:lineRule="auto"/>
              <w:ind w:left="566" w:firstLine="0"/>
              <w:jc w:val="left"/>
            </w:pPr>
            <w:r>
              <w:t xml:space="preserve">……………………….. </w:t>
            </w:r>
          </w:p>
          <w:p w:rsidR="00625D4B" w:rsidRDefault="00625D4B" w:rsidP="00C16D3C">
            <w:pPr>
              <w:spacing w:after="0" w:line="259" w:lineRule="auto"/>
              <w:ind w:left="566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74" w:firstLine="0"/>
              <w:jc w:val="center"/>
            </w:pPr>
            <w:r>
              <w:t xml:space="preserve">…….. </w:t>
            </w:r>
          </w:p>
          <w:p w:rsidR="00625D4B" w:rsidRDefault="00625D4B" w:rsidP="00C16D3C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625D4B" w:rsidRDefault="00625D4B" w:rsidP="00C16D3C">
            <w:pPr>
              <w:spacing w:after="19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173" w:firstLine="0"/>
              <w:jc w:val="left"/>
            </w:pPr>
            <w:r>
              <w:t xml:space="preserve">………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0" w:right="17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101" w:firstLine="0"/>
              <w:jc w:val="left"/>
            </w:pPr>
            <w:r>
              <w:t xml:space="preserve">……… </w:t>
            </w:r>
          </w:p>
          <w:p w:rsidR="00625D4B" w:rsidRDefault="00625D4B" w:rsidP="00C16D3C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  <w:p w:rsidR="00625D4B" w:rsidRDefault="00625D4B" w:rsidP="00C16D3C">
            <w:pPr>
              <w:spacing w:after="19" w:line="259" w:lineRule="auto"/>
              <w:ind w:left="0" w:right="15" w:firstLine="0"/>
              <w:jc w:val="center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101" w:firstLine="0"/>
              <w:jc w:val="left"/>
            </w:pPr>
            <w:r>
              <w:t xml:space="preserve">……… </w:t>
            </w:r>
          </w:p>
          <w:p w:rsidR="00625D4B" w:rsidRDefault="00625D4B" w:rsidP="00C16D3C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  <w:p w:rsidR="00625D4B" w:rsidRDefault="00625D4B" w:rsidP="00C16D3C">
            <w:pPr>
              <w:spacing w:after="0" w:line="259" w:lineRule="auto"/>
              <w:ind w:left="0" w:right="75" w:firstLine="0"/>
              <w:jc w:val="center"/>
            </w:pPr>
            <w:r>
              <w:t xml:space="preserve">100 </w:t>
            </w:r>
          </w:p>
          <w:p w:rsidR="00625D4B" w:rsidRDefault="00625D4B" w:rsidP="00C16D3C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B" w:rsidRDefault="00625D4B" w:rsidP="00C16D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625D4B" w:rsidRDefault="00625D4B" w:rsidP="00625D4B">
      <w:pPr>
        <w:spacing w:after="227" w:line="259" w:lineRule="auto"/>
        <w:ind w:left="0" w:firstLine="0"/>
        <w:jc w:val="left"/>
      </w:pPr>
      <w:r>
        <w:t xml:space="preserve"> </w:t>
      </w:r>
    </w:p>
    <w:p w:rsidR="00625D4B" w:rsidRDefault="00625D4B" w:rsidP="00625D4B">
      <w:pPr>
        <w:pStyle w:val="3"/>
        <w:spacing w:after="132"/>
        <w:ind w:left="777" w:right="773"/>
      </w:pPr>
      <w:bookmarkStart w:id="2" w:name="_Toc141607"/>
      <w:r>
        <w:t xml:space="preserve">4. АНАЛИЗ СООТВЕТСТВИЯ БЮДЖЕТНОГО ПЛАНИРОВАНИЯ ЗАДАЧАМ И ПРИОРИТЕТАМ БЮДЖЕТНОЙ ПОЛИТИКИ </w:t>
      </w:r>
      <w:bookmarkEnd w:id="2"/>
    </w:p>
    <w:p w:rsidR="00625D4B" w:rsidRDefault="00625D4B" w:rsidP="00625D4B">
      <w:pPr>
        <w:pStyle w:val="4"/>
        <w:spacing w:after="132"/>
        <w:ind w:left="777" w:right="773"/>
      </w:pPr>
      <w:bookmarkStart w:id="3" w:name="_Toc141608"/>
      <w:r>
        <w:t xml:space="preserve">(ВЫВОДЫ И ПРЕДЛОЖЕНИЯ) </w:t>
      </w:r>
      <w:bookmarkEnd w:id="3"/>
    </w:p>
    <w:p w:rsidR="00625D4B" w:rsidRDefault="00625D4B" w:rsidP="00625D4B">
      <w:pPr>
        <w:spacing w:after="0"/>
        <w:ind w:left="-15" w:right="15"/>
      </w:pPr>
      <w:r>
        <w:t xml:space="preserve">Данный раздел является заключительным этапом в анализе бюджета. Он должен содержать оценку соответствия (объявленных в Бюджетном послании Президента Федеральному Собранию Российской Федерации) стратегических ориентиров бюджетной политики на среднесрочную перспективу показателям анализируемого бюджета на соответствующий год </w:t>
      </w:r>
    </w:p>
    <w:p w:rsidR="00625D4B" w:rsidRDefault="00625D4B" w:rsidP="00625D4B">
      <w:pPr>
        <w:spacing w:after="5"/>
        <w:ind w:left="-15" w:right="15"/>
      </w:pPr>
      <w:r>
        <w:lastRenderedPageBreak/>
        <w:t xml:space="preserve">При выполнении данного задания следует воспользоваться опубликованным в периодической печати Бюджетным посланием Президента, а также отчетами об исполнении бюджета на соответствующий год. </w:t>
      </w:r>
    </w:p>
    <w:p w:rsidR="00625D4B" w:rsidRPr="00545518" w:rsidRDefault="00625D4B" w:rsidP="00625D4B">
      <w:r w:rsidRPr="00545518">
        <w:t xml:space="preserve"> </w:t>
      </w:r>
    </w:p>
    <w:p w:rsidR="00E64FF9" w:rsidRPr="00625D4B" w:rsidRDefault="00E64FF9" w:rsidP="00625D4B">
      <w:bookmarkStart w:id="4" w:name="_GoBack"/>
      <w:bookmarkEnd w:id="4"/>
    </w:p>
    <w:sectPr w:rsidR="00E64FF9" w:rsidRPr="00625D4B">
      <w:headerReference w:type="even" r:id="rId5"/>
      <w:headerReference w:type="default" r:id="rId6"/>
      <w:headerReference w:type="first" r:id="rId7"/>
      <w:pgSz w:w="11906" w:h="16838"/>
      <w:pgMar w:top="1440" w:right="2186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63" w:rsidRDefault="00625D4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63" w:rsidRDefault="00625D4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63" w:rsidRDefault="00625D4B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F9"/>
    <w:rsid w:val="00625D4B"/>
    <w:rsid w:val="00E6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0708-EE45-4D87-8743-4DC4C9C5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4B"/>
    <w:pPr>
      <w:spacing w:after="28" w:line="254" w:lineRule="auto"/>
      <w:ind w:left="1903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625D4B"/>
    <w:pPr>
      <w:keepNext/>
      <w:keepLines/>
      <w:spacing w:after="181"/>
      <w:ind w:left="10" w:right="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625D4B"/>
    <w:pPr>
      <w:keepNext/>
      <w:keepLines/>
      <w:spacing w:after="181"/>
      <w:ind w:left="10" w:right="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D4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Default">
    <w:name w:val="Default"/>
    <w:rsid w:val="00625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5D4B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5D4B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table" w:customStyle="1" w:styleId="TableGrid">
    <w:name w:val="TableGrid"/>
    <w:rsid w:val="00625D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B9DD-12B4-4411-B3DA-C5A11E44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2015-11-25T11:37:00Z</dcterms:created>
  <dcterms:modified xsi:type="dcterms:W3CDTF">2015-11-25T11:44:00Z</dcterms:modified>
</cp:coreProperties>
</file>