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EB" w:rsidRDefault="00EE4FEB" w:rsidP="00EE4FEB">
      <w:pPr>
        <w:pStyle w:val="Default"/>
        <w:ind w:firstLine="1"/>
        <w:rPr>
          <w:b/>
          <w:bCs/>
          <w:color w:val="auto"/>
          <w:sz w:val="28"/>
          <w:szCs w:val="28"/>
        </w:rPr>
      </w:pPr>
    </w:p>
    <w:p w:rsidR="00EE4FEB" w:rsidRPr="00BC7AD6" w:rsidRDefault="00EE4FEB" w:rsidP="00EE4FEB">
      <w:pPr>
        <w:pStyle w:val="Default"/>
        <w:ind w:firstLine="561"/>
        <w:jc w:val="both"/>
        <w:rPr>
          <w:sz w:val="28"/>
          <w:szCs w:val="28"/>
        </w:rPr>
      </w:pPr>
      <w:r w:rsidRPr="00BC7AD6">
        <w:rPr>
          <w:sz w:val="28"/>
          <w:szCs w:val="28"/>
        </w:rPr>
        <w:t xml:space="preserve">Чтобы ответить на теоретические вопросы, студент должен изучить рекомендованную учебную литературу и нормативно-правовые акты. Следует отметить, что учебники содержат достаточно полные и вместе с тем сжатые сведения в определенной области правовых знаний. Монографические издания посвящены цельной, всесторонней и глубокой разработке какой-то одной поставленной проблеме. Студент также может использовать различные юридические журналы («Юрист», «Вестник Высшего арбитражного суда РФ», «Бюллетень Верховного суда РФ», «Государство и право», «Российская юстиция», «Хозяйство и право», «Законность», «Право и экономика» и др.), содержащие научные статьи по различным правовым аспектам, судебную практику по гражданским и уголовным делам, статистические данные и т.д. </w:t>
      </w:r>
    </w:p>
    <w:p w:rsidR="00EE4FEB" w:rsidRPr="00BC7AD6" w:rsidRDefault="00EE4FEB" w:rsidP="00EE4FEB">
      <w:pPr>
        <w:pStyle w:val="Default"/>
        <w:ind w:firstLine="561"/>
        <w:jc w:val="both"/>
        <w:rPr>
          <w:sz w:val="28"/>
          <w:szCs w:val="28"/>
        </w:rPr>
      </w:pPr>
      <w:r w:rsidRPr="00BC7AD6">
        <w:rPr>
          <w:sz w:val="28"/>
          <w:szCs w:val="28"/>
        </w:rPr>
        <w:t xml:space="preserve">При решении задач необходимо уяснить их содержание, квалифицировать спорные отношения, определить права и обязанности сторон и дать письменные ответы на поставленные вопросы, обосновать свою позицию ссылками на соответствующие нормативные акты. Это позволит приобрести навыки юридического анализа конкретных жизненных ситуаций и применения к ним правовых норм. </w:t>
      </w:r>
    </w:p>
    <w:p w:rsidR="00EE4FEB" w:rsidRPr="00BC7AD6" w:rsidRDefault="00EE4FEB" w:rsidP="00EE4FEB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BC7AD6">
        <w:rPr>
          <w:sz w:val="28"/>
          <w:szCs w:val="28"/>
        </w:rPr>
        <w:t>Контрольная работа выполняется на компьютере или разборчиво от руки в отдельной тетради с оставлением полей для замечаний и уточняющих вопросов рецензента. В конце работы нужно указать список использованных нормативных актов (по юридической силе) и изученной литературы, поставить дату окончания работы и свою подпись. Контрольная работа должна быть сдана на проверку до начала сессии. После проверки проводится собеседование с тем преподавателем, который осуществлял контроль. Без зачтенной контроль</w:t>
      </w:r>
      <w:r w:rsidRPr="00BC7AD6">
        <w:rPr>
          <w:color w:val="auto"/>
          <w:sz w:val="28"/>
          <w:szCs w:val="28"/>
        </w:rPr>
        <w:t xml:space="preserve">ной работы студент не допускается до сдачи экзамена по дисциплине "Правоведение". </w:t>
      </w:r>
    </w:p>
    <w:p w:rsidR="00EE4FEB" w:rsidRDefault="00EE4FEB" w:rsidP="00EE4FEB">
      <w:pPr>
        <w:pStyle w:val="Default"/>
        <w:ind w:firstLine="1"/>
        <w:rPr>
          <w:b/>
          <w:bCs/>
          <w:color w:val="auto"/>
          <w:sz w:val="28"/>
          <w:szCs w:val="28"/>
        </w:rPr>
      </w:pPr>
    </w:p>
    <w:p w:rsidR="00EE4FEB" w:rsidRDefault="00EE4FEB" w:rsidP="00EE4FEB">
      <w:pPr>
        <w:pStyle w:val="Default"/>
        <w:ind w:firstLine="1"/>
        <w:rPr>
          <w:b/>
          <w:bCs/>
          <w:color w:val="auto"/>
          <w:sz w:val="28"/>
          <w:szCs w:val="28"/>
        </w:rPr>
      </w:pPr>
    </w:p>
    <w:p w:rsidR="00EE4FEB" w:rsidRDefault="00EE4FEB" w:rsidP="00EE4FEB">
      <w:pPr>
        <w:pStyle w:val="Default"/>
        <w:ind w:firstLine="1"/>
        <w:rPr>
          <w:b/>
          <w:bCs/>
          <w:color w:val="auto"/>
          <w:sz w:val="28"/>
          <w:szCs w:val="28"/>
        </w:rPr>
      </w:pPr>
    </w:p>
    <w:p w:rsidR="00EE4FEB" w:rsidRDefault="00EE4FEB" w:rsidP="00EE4FEB">
      <w:pPr>
        <w:pStyle w:val="Default"/>
        <w:ind w:firstLine="1"/>
        <w:rPr>
          <w:b/>
          <w:bCs/>
          <w:color w:val="auto"/>
          <w:sz w:val="28"/>
          <w:szCs w:val="28"/>
        </w:rPr>
      </w:pPr>
    </w:p>
    <w:p w:rsidR="00EE4FEB" w:rsidRDefault="00EE4FEB" w:rsidP="00EE4FEB">
      <w:pPr>
        <w:pStyle w:val="Default"/>
        <w:ind w:firstLine="1"/>
        <w:rPr>
          <w:b/>
          <w:bCs/>
          <w:color w:val="auto"/>
          <w:sz w:val="28"/>
          <w:szCs w:val="28"/>
        </w:rPr>
      </w:pPr>
    </w:p>
    <w:p w:rsidR="00EE4FEB" w:rsidRDefault="00EE4FEB" w:rsidP="00EE4FEB">
      <w:pPr>
        <w:pStyle w:val="Default"/>
        <w:ind w:firstLine="1"/>
        <w:rPr>
          <w:b/>
          <w:bCs/>
          <w:color w:val="auto"/>
          <w:sz w:val="28"/>
          <w:szCs w:val="28"/>
        </w:rPr>
      </w:pPr>
    </w:p>
    <w:p w:rsidR="00EE4FEB" w:rsidRDefault="00EE4FEB" w:rsidP="00EE4FEB">
      <w:pPr>
        <w:pStyle w:val="Default"/>
        <w:ind w:firstLine="1"/>
        <w:rPr>
          <w:b/>
          <w:bCs/>
          <w:color w:val="auto"/>
          <w:sz w:val="28"/>
          <w:szCs w:val="28"/>
        </w:rPr>
      </w:pPr>
    </w:p>
    <w:p w:rsidR="00EE4FEB" w:rsidRDefault="00EE4FEB" w:rsidP="00EE4FEB">
      <w:pPr>
        <w:pStyle w:val="Default"/>
        <w:ind w:firstLine="1"/>
        <w:rPr>
          <w:b/>
          <w:bCs/>
          <w:color w:val="auto"/>
          <w:sz w:val="28"/>
          <w:szCs w:val="28"/>
        </w:rPr>
      </w:pPr>
    </w:p>
    <w:p w:rsidR="00EE4FEB" w:rsidRDefault="00EE4FEB" w:rsidP="00EE4FEB">
      <w:pPr>
        <w:pStyle w:val="Default"/>
        <w:ind w:firstLine="1"/>
        <w:rPr>
          <w:b/>
          <w:bCs/>
          <w:color w:val="auto"/>
          <w:sz w:val="28"/>
          <w:szCs w:val="28"/>
        </w:rPr>
      </w:pPr>
    </w:p>
    <w:p w:rsidR="00EE4FEB" w:rsidRDefault="00EE4FEB" w:rsidP="00EE4FEB">
      <w:pPr>
        <w:pStyle w:val="Default"/>
        <w:ind w:firstLine="1"/>
        <w:rPr>
          <w:b/>
          <w:bCs/>
          <w:color w:val="auto"/>
          <w:sz w:val="28"/>
          <w:szCs w:val="28"/>
        </w:rPr>
      </w:pPr>
    </w:p>
    <w:p w:rsidR="00EE4FEB" w:rsidRDefault="00EE4FEB" w:rsidP="00EE4FEB">
      <w:pPr>
        <w:pStyle w:val="Default"/>
        <w:ind w:firstLine="1"/>
        <w:rPr>
          <w:b/>
          <w:bCs/>
          <w:color w:val="auto"/>
          <w:sz w:val="28"/>
          <w:szCs w:val="28"/>
        </w:rPr>
      </w:pPr>
    </w:p>
    <w:p w:rsidR="00EE4FEB" w:rsidRDefault="00EE4FEB" w:rsidP="00EE4FEB">
      <w:pPr>
        <w:pStyle w:val="Default"/>
        <w:ind w:firstLine="1"/>
        <w:rPr>
          <w:b/>
          <w:bCs/>
          <w:color w:val="auto"/>
          <w:sz w:val="28"/>
          <w:szCs w:val="28"/>
        </w:rPr>
      </w:pPr>
    </w:p>
    <w:p w:rsidR="00AA3056" w:rsidRPr="00BC7AD6" w:rsidRDefault="00AA3056" w:rsidP="00AA3056">
      <w:pPr>
        <w:pStyle w:val="Default"/>
        <w:ind w:firstLine="1"/>
        <w:rPr>
          <w:color w:val="auto"/>
          <w:sz w:val="28"/>
          <w:szCs w:val="28"/>
        </w:rPr>
      </w:pPr>
      <w:r w:rsidRPr="00BC7AD6">
        <w:rPr>
          <w:b/>
          <w:bCs/>
          <w:color w:val="auto"/>
          <w:sz w:val="28"/>
          <w:szCs w:val="28"/>
        </w:rPr>
        <w:t xml:space="preserve">Задание № 3 </w:t>
      </w:r>
    </w:p>
    <w:p w:rsidR="00AA3056" w:rsidRDefault="00AA3056" w:rsidP="00AA3056">
      <w:pPr>
        <w:pStyle w:val="Default"/>
        <w:ind w:firstLine="1"/>
        <w:jc w:val="both"/>
        <w:rPr>
          <w:i/>
          <w:iCs/>
          <w:color w:val="auto"/>
          <w:sz w:val="28"/>
          <w:szCs w:val="28"/>
        </w:rPr>
      </w:pPr>
    </w:p>
    <w:p w:rsidR="00AA3056" w:rsidRPr="00BC7AD6" w:rsidRDefault="00AA3056" w:rsidP="00AA3056">
      <w:pPr>
        <w:pStyle w:val="Default"/>
        <w:ind w:firstLine="1"/>
        <w:jc w:val="both"/>
        <w:rPr>
          <w:color w:val="auto"/>
          <w:sz w:val="28"/>
          <w:szCs w:val="28"/>
        </w:rPr>
      </w:pPr>
      <w:r w:rsidRPr="00BC7AD6">
        <w:rPr>
          <w:i/>
          <w:iCs/>
          <w:color w:val="auto"/>
          <w:sz w:val="28"/>
          <w:szCs w:val="28"/>
        </w:rPr>
        <w:t xml:space="preserve">Ответьте на вопросы: </w:t>
      </w:r>
    </w:p>
    <w:p w:rsidR="00AA3056" w:rsidRPr="00BC7AD6" w:rsidRDefault="00AA3056" w:rsidP="00AA3056">
      <w:pPr>
        <w:pStyle w:val="Default"/>
        <w:ind w:firstLine="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>1. Система права: понятие и признаки системы права;</w:t>
      </w:r>
      <w:r>
        <w:rPr>
          <w:color w:val="auto"/>
          <w:sz w:val="28"/>
          <w:szCs w:val="28"/>
        </w:rPr>
        <w:t xml:space="preserve"> </w:t>
      </w:r>
      <w:r w:rsidRPr="00BC7AD6">
        <w:rPr>
          <w:color w:val="auto"/>
          <w:sz w:val="28"/>
          <w:szCs w:val="28"/>
        </w:rPr>
        <w:t xml:space="preserve">предмет и метод правового регулирования; общая характеристика отраслей права; частное и публичное право; система права и правовая система. </w:t>
      </w:r>
    </w:p>
    <w:p w:rsidR="00AA3056" w:rsidRPr="00BC7AD6" w:rsidRDefault="00AA3056" w:rsidP="00AA3056">
      <w:pPr>
        <w:pStyle w:val="Default"/>
        <w:ind w:firstLine="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lastRenderedPageBreak/>
        <w:t xml:space="preserve">2. Правовой статус Президента РФ. </w:t>
      </w:r>
    </w:p>
    <w:p w:rsidR="00AA3056" w:rsidRPr="00BC7AD6" w:rsidRDefault="00AA3056" w:rsidP="00AA3056">
      <w:pPr>
        <w:pStyle w:val="Default"/>
        <w:ind w:firstLine="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>3. Уголовная ответственность и состав преступления как ее основание: понятие преступле</w:t>
      </w:r>
      <w:bookmarkStart w:id="0" w:name="_GoBack"/>
      <w:bookmarkEnd w:id="0"/>
      <w:r w:rsidRPr="00BC7AD6">
        <w:rPr>
          <w:color w:val="auto"/>
          <w:sz w:val="28"/>
          <w:szCs w:val="28"/>
        </w:rPr>
        <w:t xml:space="preserve">ния, характеристика элементов его состава и стадии его совершения; наказание, освобождение от уголовной ответственности и от наказания; виды наказаний. </w:t>
      </w:r>
    </w:p>
    <w:p w:rsidR="00AA3056" w:rsidRDefault="00AA3056" w:rsidP="00AA3056">
      <w:pPr>
        <w:pStyle w:val="Default"/>
        <w:ind w:firstLine="1"/>
        <w:rPr>
          <w:i/>
          <w:iCs/>
          <w:color w:val="auto"/>
          <w:sz w:val="28"/>
          <w:szCs w:val="28"/>
        </w:rPr>
      </w:pPr>
    </w:p>
    <w:p w:rsidR="00AA3056" w:rsidRPr="00BC7AD6" w:rsidRDefault="00AA3056" w:rsidP="00AA3056">
      <w:pPr>
        <w:pStyle w:val="Default"/>
        <w:ind w:firstLine="1"/>
        <w:jc w:val="both"/>
        <w:rPr>
          <w:color w:val="auto"/>
          <w:sz w:val="28"/>
          <w:szCs w:val="28"/>
        </w:rPr>
      </w:pPr>
      <w:r w:rsidRPr="00BC7AD6">
        <w:rPr>
          <w:i/>
          <w:iCs/>
          <w:color w:val="auto"/>
          <w:sz w:val="28"/>
          <w:szCs w:val="28"/>
        </w:rPr>
        <w:t xml:space="preserve">Решите задачи: </w:t>
      </w:r>
    </w:p>
    <w:p w:rsidR="00AA3056" w:rsidRPr="00BC7AD6" w:rsidRDefault="00AA3056" w:rsidP="00AA3056">
      <w:pPr>
        <w:pStyle w:val="Default"/>
        <w:ind w:firstLine="1"/>
        <w:jc w:val="center"/>
        <w:rPr>
          <w:color w:val="auto"/>
          <w:sz w:val="28"/>
          <w:szCs w:val="28"/>
        </w:rPr>
      </w:pPr>
      <w:r w:rsidRPr="00BC7AD6">
        <w:rPr>
          <w:b/>
          <w:bCs/>
          <w:i/>
          <w:iCs/>
          <w:color w:val="auto"/>
          <w:sz w:val="28"/>
          <w:szCs w:val="28"/>
        </w:rPr>
        <w:t xml:space="preserve">Задача № 1 </w:t>
      </w:r>
    </w:p>
    <w:p w:rsidR="00AA3056" w:rsidRPr="00BC7AD6" w:rsidRDefault="00AA3056" w:rsidP="00AA3056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 xml:space="preserve">Марков и Петров являются сособственниками жилого дома, в котором первый занимает две, а второй – три комнаты. Решив переехать на жительство в другой город, Марков продал часть своего дома брату своей жены Сергееву, удостоверив договор у нотариуса. </w:t>
      </w:r>
    </w:p>
    <w:p w:rsidR="00AA3056" w:rsidRPr="00BC7AD6" w:rsidRDefault="00AA3056" w:rsidP="00AA3056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 xml:space="preserve">Петров спустя некоторое время обратился к Сергееву с требованием об освобождении купленной части дома. Не получив ответ, он подал заявление в суд о признании его собственником дома и о выселении Сергеева. В исковом заявлении он указал, что ничего не знал о продаже дома и согласен возместить Сергееву соответствующую сумму. Сергеев возражал против изъятия у него части дома и утверждал, что Марков продал ему часть дома по более низкой цене, так как они являются родственниками. </w:t>
      </w:r>
    </w:p>
    <w:p w:rsidR="00AA3056" w:rsidRPr="00BC7AD6" w:rsidRDefault="00AA3056" w:rsidP="00AA3056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 xml:space="preserve">1. Дайте понятие общей собственности, охарактеризуйте её виды. </w:t>
      </w:r>
    </w:p>
    <w:p w:rsidR="00AA3056" w:rsidRPr="00BC7AD6" w:rsidRDefault="00AA3056" w:rsidP="00AA3056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 xml:space="preserve">2. Каковы права и обязанности участников общей собственности? </w:t>
      </w:r>
    </w:p>
    <w:p w:rsidR="00AA3056" w:rsidRPr="00BC7AD6" w:rsidRDefault="00AA3056" w:rsidP="00AA3056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 xml:space="preserve">3. Каков порядок отчуждения доли из общего имущества? </w:t>
      </w:r>
    </w:p>
    <w:p w:rsidR="00AA3056" w:rsidRPr="00BC7AD6" w:rsidRDefault="00AA3056" w:rsidP="00AA3056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 xml:space="preserve">Разрешите спор. </w:t>
      </w:r>
    </w:p>
    <w:p w:rsidR="00AA3056" w:rsidRDefault="00AA3056" w:rsidP="00AA3056">
      <w:pPr>
        <w:pStyle w:val="Default"/>
        <w:ind w:firstLine="1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AA3056" w:rsidRPr="00BC7AD6" w:rsidRDefault="00AA3056" w:rsidP="00AA3056">
      <w:pPr>
        <w:pStyle w:val="Default"/>
        <w:ind w:firstLine="1"/>
        <w:jc w:val="center"/>
        <w:rPr>
          <w:color w:val="auto"/>
          <w:sz w:val="28"/>
          <w:szCs w:val="28"/>
        </w:rPr>
      </w:pPr>
      <w:r w:rsidRPr="00BC7AD6">
        <w:rPr>
          <w:b/>
          <w:bCs/>
          <w:i/>
          <w:iCs/>
          <w:color w:val="auto"/>
          <w:sz w:val="28"/>
          <w:szCs w:val="28"/>
        </w:rPr>
        <w:t xml:space="preserve">Задача № 2 </w:t>
      </w:r>
    </w:p>
    <w:p w:rsidR="00AA3056" w:rsidRPr="00BC7AD6" w:rsidRDefault="00AA3056" w:rsidP="00AA3056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 xml:space="preserve">Учащийся колледжа Васильев без ведома родителей внес в отделение Сберегательного банка РФ деньги и стал накапливать их. Он вносил на вклад деньги, которые родители давали ему на развлечения, а также деньги, которые он получал за периодическую уборку территории вокруг торгового киоска. Через год он приобрел у 19-летнего Грачева плейер. </w:t>
      </w:r>
    </w:p>
    <w:p w:rsidR="00AA3056" w:rsidRPr="00BC7AD6" w:rsidRDefault="00AA3056" w:rsidP="00AA3056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 xml:space="preserve">Узнав об этом, родители потребовали, чтобы отделение Сбербанка закрыло счет на имя их сына. Считая также, что плейер мешает сыну учиться и деньги на него потрачены неразумно, они обратились к Грачеву с требованием о расторжении договора купли-продажи и возврате уплаченных за плейер денег. Свое требование они обосновали тем, что их сын не достиг 18-ти лет и не имеет права самостоятельно покупать вещи. </w:t>
      </w:r>
    </w:p>
    <w:p w:rsidR="00AA3056" w:rsidRPr="00BC7AD6" w:rsidRDefault="00AA3056" w:rsidP="00AA3056">
      <w:pPr>
        <w:pStyle w:val="Default"/>
        <w:pageBreakBefore/>
        <w:ind w:firstLine="56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lastRenderedPageBreak/>
        <w:t xml:space="preserve">1. Какие правоотношения возникли в данной ситуации, какой отраслью права они регулируются? </w:t>
      </w:r>
    </w:p>
    <w:p w:rsidR="00AA3056" w:rsidRPr="00BC7AD6" w:rsidRDefault="00AA3056" w:rsidP="00AA3056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 xml:space="preserve">2. Раскройте содержание понятий «правоспособность» и «дееспособность». </w:t>
      </w:r>
    </w:p>
    <w:p w:rsidR="00AA3056" w:rsidRPr="00BC7AD6" w:rsidRDefault="00AA3056" w:rsidP="00AA3056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 xml:space="preserve">3. Какой дееспособностью обладает несовершеннолетний в возрасте от 14-ти до 18-ти лет? </w:t>
      </w:r>
    </w:p>
    <w:p w:rsidR="00AA3056" w:rsidRPr="00BC7AD6" w:rsidRDefault="00AA3056" w:rsidP="00AA3056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 xml:space="preserve">4. Правомерны ли требования родителей? </w:t>
      </w:r>
    </w:p>
    <w:p w:rsidR="00AA3056" w:rsidRDefault="00AA3056" w:rsidP="00AA3056">
      <w:pPr>
        <w:pStyle w:val="Default"/>
        <w:ind w:firstLine="1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AA3056" w:rsidRDefault="00AA3056" w:rsidP="00AA3056">
      <w:pPr>
        <w:pStyle w:val="Default"/>
        <w:ind w:firstLine="1"/>
        <w:jc w:val="center"/>
        <w:rPr>
          <w:b/>
          <w:bCs/>
          <w:i/>
          <w:iCs/>
          <w:color w:val="auto"/>
          <w:sz w:val="28"/>
          <w:szCs w:val="28"/>
        </w:rPr>
      </w:pPr>
      <w:r w:rsidRPr="00BC7AD6">
        <w:rPr>
          <w:b/>
          <w:bCs/>
          <w:i/>
          <w:iCs/>
          <w:color w:val="auto"/>
          <w:sz w:val="28"/>
          <w:szCs w:val="28"/>
        </w:rPr>
        <w:t>Задача № 3</w:t>
      </w:r>
    </w:p>
    <w:p w:rsidR="00AA3056" w:rsidRPr="00BC7AD6" w:rsidRDefault="00AA3056" w:rsidP="00AA3056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 xml:space="preserve">При создании полного товарищества у его учредителей возникли правовые вопросы, для выяснения которых они обратились в юридическую консультацию «Бизнес и право». </w:t>
      </w:r>
    </w:p>
    <w:p w:rsidR="00AA3056" w:rsidRPr="00BC7AD6" w:rsidRDefault="00AA3056" w:rsidP="00AA3056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 xml:space="preserve">1. Является ли по своему статусу полное товарищество юридическим лицом? </w:t>
      </w:r>
    </w:p>
    <w:p w:rsidR="00AA3056" w:rsidRPr="00BC7AD6" w:rsidRDefault="00AA3056" w:rsidP="00AA3056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 xml:space="preserve">2. Кто вправе быть учредителями полного товарищества? Какие учредительные документы они должны представить для государственной регистрации? </w:t>
      </w:r>
    </w:p>
    <w:p w:rsidR="00AA3056" w:rsidRPr="00BC7AD6" w:rsidRDefault="00AA3056" w:rsidP="00AA3056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 xml:space="preserve">3. Как осуществляется управление в полном товариществе? </w:t>
      </w:r>
    </w:p>
    <w:p w:rsidR="00AA3056" w:rsidRPr="00BC7AD6" w:rsidRDefault="00AA3056" w:rsidP="00AA3056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 xml:space="preserve">4. Как формируется имущество полного товарищества и распределяются прибыль и убытки? </w:t>
      </w:r>
    </w:p>
    <w:p w:rsidR="00AA3056" w:rsidRPr="00BC7AD6" w:rsidRDefault="00AA3056" w:rsidP="00AA3056">
      <w:pPr>
        <w:pStyle w:val="Default"/>
        <w:ind w:firstLine="561"/>
        <w:jc w:val="both"/>
        <w:rPr>
          <w:color w:val="auto"/>
          <w:sz w:val="28"/>
          <w:szCs w:val="28"/>
        </w:rPr>
      </w:pPr>
      <w:r w:rsidRPr="00BC7AD6">
        <w:rPr>
          <w:color w:val="auto"/>
          <w:sz w:val="28"/>
          <w:szCs w:val="28"/>
        </w:rPr>
        <w:t xml:space="preserve">5. Несут ли учредители имущественную ответственность по обязательствам полного товарищества? Чем отличается их ответственность от ответственности учредителей общества с дополнительной ответственностью? </w:t>
      </w:r>
    </w:p>
    <w:p w:rsidR="00C913CE" w:rsidRDefault="00C913CE" w:rsidP="00AA3056">
      <w:pPr>
        <w:pStyle w:val="Default"/>
        <w:ind w:firstLine="1"/>
      </w:pPr>
    </w:p>
    <w:sectPr w:rsidR="00C9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F7"/>
    <w:rsid w:val="009676F7"/>
    <w:rsid w:val="00AA3056"/>
    <w:rsid w:val="00C913CE"/>
    <w:rsid w:val="00E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8786-43CF-401D-A9E5-06257DD6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F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FE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Ревякин</dc:creator>
  <cp:keywords/>
  <dc:description/>
  <cp:lastModifiedBy>Александр Ревякин</cp:lastModifiedBy>
  <cp:revision>3</cp:revision>
  <dcterms:created xsi:type="dcterms:W3CDTF">2015-11-21T12:11:00Z</dcterms:created>
  <dcterms:modified xsi:type="dcterms:W3CDTF">2015-11-21T12:18:00Z</dcterms:modified>
</cp:coreProperties>
</file>