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8B" w:rsidRDefault="008928C6">
      <w:pPr>
        <w:rPr>
          <w:rFonts w:ascii="Times New Roman" w:hAnsi="Times New Roman" w:cs="Times New Roman"/>
          <w:sz w:val="28"/>
          <w:szCs w:val="28"/>
        </w:rPr>
      </w:pPr>
      <w:r>
        <w:rPr>
          <w:rFonts w:ascii="Times New Roman" w:hAnsi="Times New Roman" w:cs="Times New Roman"/>
          <w:sz w:val="28"/>
          <w:szCs w:val="28"/>
        </w:rPr>
        <w:t>ДОМАШНЕЕ ЗАДАНИЕ</w:t>
      </w:r>
      <w:r w:rsidR="00542AFF">
        <w:rPr>
          <w:rFonts w:ascii="Times New Roman" w:hAnsi="Times New Roman" w:cs="Times New Roman"/>
          <w:sz w:val="28"/>
          <w:szCs w:val="28"/>
        </w:rPr>
        <w:t xml:space="preserve"> 1</w:t>
      </w:r>
    </w:p>
    <w:p w:rsidR="008928C6" w:rsidRDefault="008928C6">
      <w:pPr>
        <w:rPr>
          <w:rFonts w:ascii="Times New Roman" w:hAnsi="Times New Roman" w:cs="Times New Roman"/>
          <w:sz w:val="28"/>
          <w:szCs w:val="28"/>
        </w:rPr>
      </w:pPr>
    </w:p>
    <w:p w:rsidR="001F1728" w:rsidRDefault="008928C6" w:rsidP="005336D6">
      <w:pPr>
        <w:rPr>
          <w:rFonts w:ascii="Times New Roman" w:hAnsi="Times New Roman" w:cs="Times New Roman"/>
          <w:sz w:val="28"/>
          <w:szCs w:val="28"/>
        </w:rPr>
      </w:pPr>
      <w:r w:rsidRPr="001F1728">
        <w:rPr>
          <w:rFonts w:ascii="Times New Roman" w:hAnsi="Times New Roman" w:cs="Times New Roman"/>
          <w:b/>
          <w:sz w:val="28"/>
          <w:szCs w:val="28"/>
        </w:rPr>
        <w:t>Цель:</w:t>
      </w:r>
      <w:r w:rsidR="005336D6">
        <w:rPr>
          <w:rFonts w:ascii="Times New Roman" w:hAnsi="Times New Roman" w:cs="Times New Roman"/>
          <w:sz w:val="28"/>
          <w:szCs w:val="28"/>
        </w:rPr>
        <w:t xml:space="preserve"> </w:t>
      </w:r>
    </w:p>
    <w:p w:rsidR="008928C6" w:rsidRDefault="00650B94" w:rsidP="005336D6">
      <w:pPr>
        <w:rPr>
          <w:rFonts w:ascii="Times New Roman" w:hAnsi="Times New Roman" w:cs="Times New Roman"/>
          <w:sz w:val="28"/>
          <w:szCs w:val="28"/>
        </w:rPr>
      </w:pPr>
      <w:r>
        <w:rPr>
          <w:rFonts w:ascii="Times New Roman" w:hAnsi="Times New Roman" w:cs="Times New Roman"/>
          <w:sz w:val="28"/>
          <w:szCs w:val="28"/>
        </w:rPr>
        <w:t>приобрести</w:t>
      </w:r>
      <w:r w:rsidR="005336D6">
        <w:rPr>
          <w:rFonts w:ascii="Times New Roman" w:hAnsi="Times New Roman" w:cs="Times New Roman"/>
          <w:sz w:val="28"/>
          <w:szCs w:val="28"/>
        </w:rPr>
        <w:t xml:space="preserve"> опыт применения положений микроэкономической теории к анализу конкретной экономической ситуации.</w:t>
      </w:r>
    </w:p>
    <w:p w:rsidR="008928C6" w:rsidRDefault="008928C6">
      <w:pPr>
        <w:rPr>
          <w:rFonts w:ascii="Times New Roman" w:hAnsi="Times New Roman" w:cs="Times New Roman"/>
          <w:sz w:val="28"/>
          <w:szCs w:val="28"/>
        </w:rPr>
      </w:pPr>
    </w:p>
    <w:p w:rsidR="008928C6" w:rsidRPr="001F1728" w:rsidRDefault="00F71EAE">
      <w:pPr>
        <w:rPr>
          <w:rFonts w:ascii="Times New Roman" w:hAnsi="Times New Roman" w:cs="Times New Roman"/>
          <w:b/>
          <w:sz w:val="28"/>
          <w:szCs w:val="28"/>
        </w:rPr>
      </w:pPr>
      <w:r w:rsidRPr="001F1728">
        <w:rPr>
          <w:rFonts w:ascii="Times New Roman" w:hAnsi="Times New Roman" w:cs="Times New Roman"/>
          <w:b/>
          <w:sz w:val="28"/>
          <w:szCs w:val="28"/>
        </w:rPr>
        <w:t>Задачи:</w:t>
      </w:r>
    </w:p>
    <w:p w:rsidR="008928C6" w:rsidRDefault="008928C6">
      <w:pPr>
        <w:rPr>
          <w:rFonts w:ascii="Times New Roman" w:hAnsi="Times New Roman" w:cs="Times New Roman"/>
          <w:sz w:val="28"/>
          <w:szCs w:val="28"/>
        </w:rPr>
      </w:pPr>
      <w:r>
        <w:rPr>
          <w:rFonts w:ascii="Times New Roman" w:hAnsi="Times New Roman" w:cs="Times New Roman"/>
          <w:sz w:val="28"/>
          <w:szCs w:val="28"/>
        </w:rPr>
        <w:t xml:space="preserve">1. </w:t>
      </w:r>
      <w:r w:rsidR="00B911A5">
        <w:rPr>
          <w:rFonts w:ascii="Times New Roman" w:hAnsi="Times New Roman" w:cs="Times New Roman"/>
          <w:sz w:val="28"/>
          <w:szCs w:val="28"/>
        </w:rPr>
        <w:t xml:space="preserve">Выбрать статью на </w:t>
      </w:r>
      <w:r w:rsidR="00F0689E">
        <w:rPr>
          <w:rFonts w:ascii="Times New Roman" w:hAnsi="Times New Roman" w:cs="Times New Roman"/>
          <w:sz w:val="28"/>
          <w:szCs w:val="28"/>
        </w:rPr>
        <w:t xml:space="preserve">микроэкономическую </w:t>
      </w:r>
      <w:r w:rsidR="00B911A5">
        <w:rPr>
          <w:rFonts w:ascii="Times New Roman" w:hAnsi="Times New Roman" w:cs="Times New Roman"/>
          <w:sz w:val="28"/>
          <w:szCs w:val="28"/>
        </w:rPr>
        <w:t xml:space="preserve">тему (анализ рынка или отрасли, поведение потребителей, деятельность фирмы на конкурентном или неконкурентном рынке, </w:t>
      </w:r>
      <w:r w:rsidR="00F71EAE">
        <w:rPr>
          <w:rFonts w:ascii="Times New Roman" w:hAnsi="Times New Roman" w:cs="Times New Roman"/>
          <w:sz w:val="28"/>
          <w:szCs w:val="28"/>
        </w:rPr>
        <w:t xml:space="preserve">ценообразование, </w:t>
      </w:r>
      <w:r w:rsidR="00B911A5">
        <w:rPr>
          <w:rFonts w:ascii="Times New Roman" w:hAnsi="Times New Roman" w:cs="Times New Roman"/>
          <w:sz w:val="28"/>
          <w:szCs w:val="28"/>
        </w:rPr>
        <w:t xml:space="preserve">взаимодействие фирм в условиях олигополии, отраслевой рынок труда, «провалы» рынка, неравенство доходов, государственное регулирование и т.д.). Статья может быть на русском или английском языке. </w:t>
      </w:r>
      <w:r w:rsidR="00EE1127">
        <w:rPr>
          <w:rFonts w:ascii="Times New Roman" w:hAnsi="Times New Roman" w:cs="Times New Roman"/>
          <w:sz w:val="28"/>
          <w:szCs w:val="28"/>
        </w:rPr>
        <w:t>Для выбора статьи можно использовать периодические</w:t>
      </w:r>
      <w:r w:rsidR="00542AFF">
        <w:rPr>
          <w:rFonts w:ascii="Times New Roman" w:hAnsi="Times New Roman" w:cs="Times New Roman"/>
          <w:sz w:val="28"/>
          <w:szCs w:val="28"/>
        </w:rPr>
        <w:t xml:space="preserve"> издания: Вопросы экономики, </w:t>
      </w:r>
      <w:proofErr w:type="spellStart"/>
      <w:r w:rsidR="00EE1127">
        <w:rPr>
          <w:rFonts w:ascii="Times New Roman" w:hAnsi="Times New Roman" w:cs="Times New Roman"/>
          <w:sz w:val="28"/>
          <w:szCs w:val="28"/>
        </w:rPr>
        <w:t>The</w:t>
      </w:r>
      <w:proofErr w:type="spellEnd"/>
      <w:r w:rsidR="00EE1127">
        <w:rPr>
          <w:rFonts w:ascii="Times New Roman" w:hAnsi="Times New Roman" w:cs="Times New Roman"/>
          <w:sz w:val="28"/>
          <w:szCs w:val="28"/>
        </w:rPr>
        <w:t xml:space="preserve"> </w:t>
      </w:r>
      <w:r w:rsidR="00542AFF">
        <w:rPr>
          <w:rFonts w:ascii="Times New Roman" w:hAnsi="Times New Roman" w:cs="Times New Roman"/>
          <w:sz w:val="28"/>
          <w:szCs w:val="28"/>
          <w:lang w:val="en-US"/>
        </w:rPr>
        <w:t xml:space="preserve">Economist, </w:t>
      </w:r>
      <w:proofErr w:type="spellStart"/>
      <w:r w:rsidR="00542AFF">
        <w:rPr>
          <w:rFonts w:ascii="Times New Roman" w:hAnsi="Times New Roman" w:cs="Times New Roman"/>
          <w:sz w:val="28"/>
          <w:szCs w:val="28"/>
          <w:lang w:val="en-US"/>
        </w:rPr>
        <w:t>Ведомости</w:t>
      </w:r>
      <w:proofErr w:type="spellEnd"/>
      <w:r w:rsidR="00542AFF">
        <w:rPr>
          <w:rFonts w:ascii="Times New Roman" w:hAnsi="Times New Roman" w:cs="Times New Roman"/>
          <w:sz w:val="28"/>
          <w:szCs w:val="28"/>
          <w:lang w:val="en-US"/>
        </w:rPr>
        <w:t xml:space="preserve">, </w:t>
      </w:r>
      <w:proofErr w:type="spellStart"/>
      <w:r w:rsidR="00542AFF">
        <w:rPr>
          <w:rFonts w:ascii="Times New Roman" w:hAnsi="Times New Roman" w:cs="Times New Roman"/>
          <w:sz w:val="28"/>
          <w:szCs w:val="28"/>
          <w:lang w:val="en-US"/>
        </w:rPr>
        <w:t>Российская</w:t>
      </w:r>
      <w:proofErr w:type="spellEnd"/>
      <w:r w:rsidR="00542AFF">
        <w:rPr>
          <w:rFonts w:ascii="Times New Roman" w:hAnsi="Times New Roman" w:cs="Times New Roman"/>
          <w:sz w:val="28"/>
          <w:szCs w:val="28"/>
          <w:lang w:val="en-US"/>
        </w:rPr>
        <w:t xml:space="preserve"> </w:t>
      </w:r>
      <w:proofErr w:type="spellStart"/>
      <w:r w:rsidR="00542AFF">
        <w:rPr>
          <w:rFonts w:ascii="Times New Roman" w:hAnsi="Times New Roman" w:cs="Times New Roman"/>
          <w:sz w:val="28"/>
          <w:szCs w:val="28"/>
          <w:lang w:val="en-US"/>
        </w:rPr>
        <w:t>газета</w:t>
      </w:r>
      <w:proofErr w:type="spellEnd"/>
      <w:r w:rsidR="00542AFF">
        <w:rPr>
          <w:rFonts w:ascii="Times New Roman" w:hAnsi="Times New Roman" w:cs="Times New Roman"/>
          <w:sz w:val="28"/>
          <w:szCs w:val="28"/>
          <w:lang w:val="en-US"/>
        </w:rPr>
        <w:t>, Financial Times</w:t>
      </w:r>
      <w:r w:rsidR="000D3100">
        <w:rPr>
          <w:rFonts w:ascii="Times New Roman" w:hAnsi="Times New Roman" w:cs="Times New Roman"/>
          <w:sz w:val="28"/>
          <w:szCs w:val="28"/>
        </w:rPr>
        <w:t>, Деньги, Коммерсант и т</w:t>
      </w:r>
      <w:r w:rsidR="00542AFF">
        <w:rPr>
          <w:rFonts w:ascii="Times New Roman" w:hAnsi="Times New Roman" w:cs="Times New Roman"/>
          <w:sz w:val="28"/>
          <w:szCs w:val="28"/>
        </w:rPr>
        <w:t>.</w:t>
      </w:r>
      <w:r w:rsidR="000D3100">
        <w:rPr>
          <w:rFonts w:ascii="Times New Roman" w:hAnsi="Times New Roman" w:cs="Times New Roman"/>
          <w:sz w:val="28"/>
          <w:szCs w:val="28"/>
        </w:rPr>
        <w:t>п.</w:t>
      </w:r>
      <w:r w:rsidR="00542AFF">
        <w:rPr>
          <w:rFonts w:ascii="Times New Roman" w:hAnsi="Times New Roman" w:cs="Times New Roman"/>
          <w:sz w:val="28"/>
          <w:szCs w:val="28"/>
        </w:rPr>
        <w:t xml:space="preserve"> Электронные версии некоторых </w:t>
      </w:r>
      <w:r w:rsidR="00B12893">
        <w:rPr>
          <w:rFonts w:ascii="Times New Roman" w:hAnsi="Times New Roman" w:cs="Times New Roman"/>
          <w:sz w:val="28"/>
          <w:szCs w:val="28"/>
        </w:rPr>
        <w:t xml:space="preserve">журналов и их архивы доступны в библиотеке ВШЭ (подробнее </w:t>
      </w:r>
      <w:hyperlink r:id="rId6" w:history="1">
        <w:r w:rsidR="00B12893" w:rsidRPr="00101837">
          <w:rPr>
            <w:rStyle w:val="a3"/>
            <w:rFonts w:ascii="Times New Roman" w:hAnsi="Times New Roman" w:cs="Times New Roman"/>
            <w:sz w:val="28"/>
            <w:szCs w:val="28"/>
            <w:lang w:val="en-US"/>
          </w:rPr>
          <w:t>http</w:t>
        </w:r>
        <w:r w:rsidR="00B12893" w:rsidRPr="00101837">
          <w:rPr>
            <w:rStyle w:val="a3"/>
            <w:rFonts w:ascii="Times New Roman" w:hAnsi="Times New Roman" w:cs="Times New Roman"/>
            <w:sz w:val="28"/>
            <w:szCs w:val="28"/>
          </w:rPr>
          <w:t>://</w:t>
        </w:r>
        <w:r w:rsidR="00B12893" w:rsidRPr="00101837">
          <w:rPr>
            <w:rStyle w:val="a3"/>
            <w:rFonts w:ascii="Times New Roman" w:hAnsi="Times New Roman" w:cs="Times New Roman"/>
            <w:sz w:val="28"/>
            <w:szCs w:val="28"/>
            <w:lang w:val="en-US"/>
          </w:rPr>
          <w:t>library.hse.ru/e-resources/e-resources.htm</w:t>
        </w:r>
      </w:hyperlink>
      <w:r w:rsidR="00B12893">
        <w:rPr>
          <w:rFonts w:ascii="Times New Roman" w:hAnsi="Times New Roman" w:cs="Times New Roman"/>
          <w:sz w:val="28"/>
          <w:szCs w:val="28"/>
        </w:rPr>
        <w:t xml:space="preserve">) </w:t>
      </w:r>
    </w:p>
    <w:p w:rsidR="00B12893" w:rsidRDefault="00B12893">
      <w:pPr>
        <w:rPr>
          <w:rFonts w:ascii="Times New Roman" w:hAnsi="Times New Roman" w:cs="Times New Roman"/>
          <w:sz w:val="28"/>
          <w:szCs w:val="28"/>
        </w:rPr>
      </w:pPr>
    </w:p>
    <w:p w:rsidR="000D3100" w:rsidRDefault="000D3100">
      <w:pPr>
        <w:rPr>
          <w:rFonts w:ascii="Times New Roman" w:hAnsi="Times New Roman" w:cs="Times New Roman"/>
          <w:sz w:val="28"/>
          <w:szCs w:val="28"/>
        </w:rPr>
      </w:pPr>
      <w:r>
        <w:rPr>
          <w:rFonts w:ascii="Times New Roman" w:hAnsi="Times New Roman" w:cs="Times New Roman"/>
          <w:sz w:val="28"/>
          <w:szCs w:val="28"/>
        </w:rPr>
        <w:t>2</w:t>
      </w:r>
      <w:r w:rsidR="00F71EAE">
        <w:rPr>
          <w:rFonts w:ascii="Times New Roman" w:hAnsi="Times New Roman" w:cs="Times New Roman"/>
          <w:sz w:val="28"/>
          <w:szCs w:val="28"/>
        </w:rPr>
        <w:t>. Определить микроэкономическую модель (одну или несколько), которая на теоретическо</w:t>
      </w:r>
      <w:bookmarkStart w:id="0" w:name="_GoBack"/>
      <w:bookmarkEnd w:id="0"/>
      <w:r w:rsidR="00F71EAE">
        <w:rPr>
          <w:rFonts w:ascii="Times New Roman" w:hAnsi="Times New Roman" w:cs="Times New Roman"/>
          <w:sz w:val="28"/>
          <w:szCs w:val="28"/>
        </w:rPr>
        <w:t>м уровне описывает реальную ситуаци</w:t>
      </w:r>
      <w:r w:rsidR="006E3CF4">
        <w:rPr>
          <w:rFonts w:ascii="Times New Roman" w:hAnsi="Times New Roman" w:cs="Times New Roman"/>
          <w:sz w:val="28"/>
          <w:szCs w:val="28"/>
        </w:rPr>
        <w:t xml:space="preserve">ю из статьи. </w:t>
      </w:r>
    </w:p>
    <w:p w:rsidR="005336D6" w:rsidRPr="000D3100" w:rsidRDefault="006E3CF4">
      <w:pPr>
        <w:rPr>
          <w:rFonts w:ascii="Times New Roman" w:hAnsi="Times New Roman" w:cs="Times New Roman"/>
          <w:i/>
          <w:sz w:val="28"/>
          <w:szCs w:val="28"/>
        </w:rPr>
      </w:pPr>
      <w:r w:rsidRPr="000D3100">
        <w:rPr>
          <w:rFonts w:ascii="Times New Roman" w:hAnsi="Times New Roman" w:cs="Times New Roman"/>
          <w:i/>
          <w:sz w:val="28"/>
          <w:szCs w:val="28"/>
        </w:rPr>
        <w:t>Например, если в статье говорится об изменении цены на товар – уместно использовать модель спроса и предложения, возможно, показатели эластичности</w:t>
      </w:r>
      <w:r w:rsidR="005F7B13" w:rsidRPr="000D3100">
        <w:rPr>
          <w:rFonts w:ascii="Times New Roman" w:hAnsi="Times New Roman" w:cs="Times New Roman"/>
          <w:i/>
          <w:sz w:val="28"/>
          <w:szCs w:val="28"/>
        </w:rPr>
        <w:t xml:space="preserve"> спроса, теорию поведения фирмы в условиях конкурентного или неконкурентного рынка.</w:t>
      </w:r>
    </w:p>
    <w:p w:rsidR="006E3CF4" w:rsidRDefault="006E3CF4">
      <w:pPr>
        <w:rPr>
          <w:rFonts w:ascii="Times New Roman" w:hAnsi="Times New Roman" w:cs="Times New Roman"/>
          <w:sz w:val="28"/>
          <w:szCs w:val="28"/>
        </w:rPr>
      </w:pPr>
    </w:p>
    <w:p w:rsidR="000D3100" w:rsidRDefault="000D3100">
      <w:pPr>
        <w:rPr>
          <w:rFonts w:ascii="Times New Roman" w:hAnsi="Times New Roman" w:cs="Times New Roman"/>
          <w:sz w:val="28"/>
          <w:szCs w:val="28"/>
        </w:rPr>
      </w:pPr>
      <w:r>
        <w:rPr>
          <w:rFonts w:ascii="Times New Roman" w:hAnsi="Times New Roman" w:cs="Times New Roman"/>
          <w:sz w:val="28"/>
          <w:szCs w:val="28"/>
        </w:rPr>
        <w:t>3</w:t>
      </w:r>
      <w:r w:rsidR="006E3CF4">
        <w:rPr>
          <w:rFonts w:ascii="Times New Roman" w:hAnsi="Times New Roman" w:cs="Times New Roman"/>
          <w:sz w:val="28"/>
          <w:szCs w:val="28"/>
        </w:rPr>
        <w:t xml:space="preserve">. Проанализировать ситуацию, описанную в статье, с помощью положений микроэкономической теории. </w:t>
      </w:r>
    </w:p>
    <w:p w:rsidR="006E3CF4" w:rsidRPr="000D3100" w:rsidRDefault="006E3CF4">
      <w:pPr>
        <w:rPr>
          <w:rFonts w:ascii="Times New Roman" w:hAnsi="Times New Roman" w:cs="Times New Roman"/>
          <w:i/>
          <w:sz w:val="28"/>
          <w:szCs w:val="28"/>
        </w:rPr>
      </w:pPr>
      <w:r w:rsidRPr="000D3100">
        <w:rPr>
          <w:rFonts w:ascii="Times New Roman" w:hAnsi="Times New Roman" w:cs="Times New Roman"/>
          <w:i/>
          <w:sz w:val="28"/>
          <w:szCs w:val="28"/>
        </w:rPr>
        <w:t>Например, для анализа динамики цены следует определит</w:t>
      </w:r>
      <w:r w:rsidR="005F7B13" w:rsidRPr="000D3100">
        <w:rPr>
          <w:rFonts w:ascii="Times New Roman" w:hAnsi="Times New Roman" w:cs="Times New Roman"/>
          <w:i/>
          <w:sz w:val="28"/>
          <w:szCs w:val="28"/>
        </w:rPr>
        <w:t xml:space="preserve">ь тип рынка (конкурентный, с монопольной властью (фирмы), с </w:t>
      </w:r>
      <w:proofErr w:type="spellStart"/>
      <w:r w:rsidR="005F7B13" w:rsidRPr="000D3100">
        <w:rPr>
          <w:rFonts w:ascii="Times New Roman" w:hAnsi="Times New Roman" w:cs="Times New Roman"/>
          <w:i/>
          <w:sz w:val="28"/>
          <w:szCs w:val="28"/>
        </w:rPr>
        <w:t>монопсони</w:t>
      </w:r>
      <w:r w:rsidR="009B7B87" w:rsidRPr="000D3100">
        <w:rPr>
          <w:rFonts w:ascii="Times New Roman" w:hAnsi="Times New Roman" w:cs="Times New Roman"/>
          <w:i/>
          <w:sz w:val="28"/>
          <w:szCs w:val="28"/>
        </w:rPr>
        <w:t>ческой</w:t>
      </w:r>
      <w:proofErr w:type="spellEnd"/>
      <w:r w:rsidR="009B7B87" w:rsidRPr="000D3100">
        <w:rPr>
          <w:rFonts w:ascii="Times New Roman" w:hAnsi="Times New Roman" w:cs="Times New Roman"/>
          <w:i/>
          <w:sz w:val="28"/>
          <w:szCs w:val="28"/>
        </w:rPr>
        <w:t xml:space="preserve"> властью (покупателей), с</w:t>
      </w:r>
      <w:r w:rsidR="005F7B13" w:rsidRPr="000D3100">
        <w:rPr>
          <w:rFonts w:ascii="Times New Roman" w:hAnsi="Times New Roman" w:cs="Times New Roman"/>
          <w:i/>
          <w:sz w:val="28"/>
          <w:szCs w:val="28"/>
        </w:rPr>
        <w:t xml:space="preserve"> двусторонней властью), факторы, повлиявшие на спрос или на издержки компании, вид издержек (постоянные или переменные, бухгалтерские или альтернативные), их влияние на предложение товара на рынке (в условиях конкуренции), проанализировать возможность сговора фирм (на неконкурентном рынке), монополизацию рынка, влияние государственного регулирования.</w:t>
      </w:r>
    </w:p>
    <w:p w:rsidR="00737036" w:rsidRPr="00050F15" w:rsidRDefault="00737036" w:rsidP="00050F15">
      <w:pPr>
        <w:jc w:val="both"/>
        <w:rPr>
          <w:rFonts w:ascii="Times New Roman" w:hAnsi="Times New Roman" w:cs="Times New Roman"/>
          <w:b/>
          <w:sz w:val="28"/>
          <w:szCs w:val="28"/>
        </w:rPr>
      </w:pPr>
      <w:r w:rsidRPr="00050F15">
        <w:rPr>
          <w:rFonts w:ascii="Times New Roman" w:hAnsi="Times New Roman" w:cs="Times New Roman"/>
          <w:b/>
          <w:sz w:val="28"/>
          <w:szCs w:val="28"/>
        </w:rPr>
        <w:t>Положения теории следует иллюстрировать соответствующими графика</w:t>
      </w:r>
      <w:r w:rsidR="00050F15" w:rsidRPr="00050F15">
        <w:rPr>
          <w:rFonts w:ascii="Times New Roman" w:hAnsi="Times New Roman" w:cs="Times New Roman"/>
          <w:b/>
          <w:sz w:val="28"/>
          <w:szCs w:val="28"/>
        </w:rPr>
        <w:t>ми.</w:t>
      </w:r>
    </w:p>
    <w:p w:rsidR="005F7B13" w:rsidRDefault="005F7B13">
      <w:pPr>
        <w:rPr>
          <w:rFonts w:ascii="Times New Roman" w:hAnsi="Times New Roman" w:cs="Times New Roman"/>
          <w:sz w:val="28"/>
          <w:szCs w:val="28"/>
        </w:rPr>
      </w:pPr>
    </w:p>
    <w:p w:rsidR="001F1728" w:rsidRDefault="000D3100">
      <w:pPr>
        <w:rPr>
          <w:rFonts w:ascii="Times New Roman" w:hAnsi="Times New Roman" w:cs="Times New Roman"/>
          <w:sz w:val="28"/>
          <w:szCs w:val="28"/>
        </w:rPr>
      </w:pPr>
      <w:r>
        <w:rPr>
          <w:rFonts w:ascii="Times New Roman" w:hAnsi="Times New Roman" w:cs="Times New Roman"/>
          <w:sz w:val="28"/>
          <w:szCs w:val="28"/>
        </w:rPr>
        <w:t>4</w:t>
      </w:r>
      <w:r w:rsidR="005F7B13">
        <w:rPr>
          <w:rFonts w:ascii="Times New Roman" w:hAnsi="Times New Roman" w:cs="Times New Roman"/>
          <w:sz w:val="28"/>
          <w:szCs w:val="28"/>
        </w:rPr>
        <w:t xml:space="preserve">. </w:t>
      </w:r>
      <w:r>
        <w:rPr>
          <w:rFonts w:ascii="Times New Roman" w:hAnsi="Times New Roman" w:cs="Times New Roman"/>
          <w:sz w:val="28"/>
          <w:szCs w:val="28"/>
        </w:rPr>
        <w:t>Сделать вывод о том, согласуется</w:t>
      </w:r>
      <w:r w:rsidR="00540D8D">
        <w:rPr>
          <w:rFonts w:ascii="Times New Roman" w:hAnsi="Times New Roman" w:cs="Times New Roman"/>
          <w:sz w:val="28"/>
          <w:szCs w:val="28"/>
        </w:rPr>
        <w:t xml:space="preserve"> или</w:t>
      </w:r>
      <w:r>
        <w:rPr>
          <w:rFonts w:ascii="Times New Roman" w:hAnsi="Times New Roman" w:cs="Times New Roman"/>
          <w:sz w:val="28"/>
          <w:szCs w:val="28"/>
        </w:rPr>
        <w:t xml:space="preserve"> противоречит описанная в статье</w:t>
      </w:r>
      <w:r w:rsidR="00540D8D">
        <w:rPr>
          <w:rFonts w:ascii="Times New Roman" w:hAnsi="Times New Roman" w:cs="Times New Roman"/>
          <w:sz w:val="28"/>
          <w:szCs w:val="28"/>
        </w:rPr>
        <w:t xml:space="preserve"> экономическая ситуация положениям экономической теории. В случае несоответствия теории и практики предложить возможные объяснения. </w:t>
      </w:r>
      <w:r w:rsidR="00540D8D" w:rsidRPr="000D3100">
        <w:rPr>
          <w:rFonts w:ascii="Times New Roman" w:hAnsi="Times New Roman" w:cs="Times New Roman"/>
          <w:i/>
          <w:sz w:val="28"/>
          <w:szCs w:val="28"/>
        </w:rPr>
        <w:t>Например, на фоне снижения цен на неф</w:t>
      </w:r>
      <w:r w:rsidR="00C84D53" w:rsidRPr="000D3100">
        <w:rPr>
          <w:rFonts w:ascii="Times New Roman" w:hAnsi="Times New Roman" w:cs="Times New Roman"/>
          <w:i/>
          <w:sz w:val="28"/>
          <w:szCs w:val="28"/>
        </w:rPr>
        <w:t>ть происходит рост цены бензина. На первый взгляд это противоречит положению о влиянии</w:t>
      </w:r>
      <w:r w:rsidR="001F1728" w:rsidRPr="000D3100">
        <w:rPr>
          <w:rFonts w:ascii="Times New Roman" w:hAnsi="Times New Roman" w:cs="Times New Roman"/>
          <w:i/>
          <w:sz w:val="28"/>
          <w:szCs w:val="28"/>
        </w:rPr>
        <w:t xml:space="preserve"> цены ресурса на цену продукта. Объяснить это, очевидно, можно нарушением теоретического </w:t>
      </w:r>
      <w:r w:rsidR="001F1728" w:rsidRPr="000D3100">
        <w:rPr>
          <w:rFonts w:ascii="Times New Roman" w:hAnsi="Times New Roman" w:cs="Times New Roman"/>
          <w:i/>
          <w:sz w:val="28"/>
          <w:szCs w:val="28"/>
        </w:rPr>
        <w:lastRenderedPageBreak/>
        <w:t>принципа «при прочих равных» и одновременным изменением других факторов, приводящих к росту цены на бензин.</w:t>
      </w:r>
    </w:p>
    <w:p w:rsidR="001F1728" w:rsidRDefault="001F1728">
      <w:pPr>
        <w:rPr>
          <w:rFonts w:ascii="Times New Roman" w:hAnsi="Times New Roman" w:cs="Times New Roman"/>
          <w:sz w:val="28"/>
          <w:szCs w:val="28"/>
        </w:rPr>
      </w:pPr>
    </w:p>
    <w:p w:rsidR="001F1728" w:rsidRDefault="001F1728">
      <w:pPr>
        <w:rPr>
          <w:rFonts w:ascii="Times New Roman" w:hAnsi="Times New Roman" w:cs="Times New Roman"/>
          <w:b/>
          <w:sz w:val="28"/>
          <w:szCs w:val="28"/>
        </w:rPr>
      </w:pPr>
      <w:r w:rsidRPr="001F1728">
        <w:rPr>
          <w:rFonts w:ascii="Times New Roman" w:hAnsi="Times New Roman" w:cs="Times New Roman"/>
          <w:b/>
          <w:sz w:val="28"/>
          <w:szCs w:val="28"/>
        </w:rPr>
        <w:t>Требования к работе:</w:t>
      </w:r>
    </w:p>
    <w:p w:rsidR="00737036" w:rsidRPr="00050F15" w:rsidRDefault="00737036">
      <w:pPr>
        <w:rPr>
          <w:rFonts w:ascii="Times New Roman" w:hAnsi="Times New Roman" w:cs="Times New Roman"/>
          <w:b/>
          <w:sz w:val="28"/>
          <w:szCs w:val="28"/>
        </w:rPr>
      </w:pPr>
      <w:r>
        <w:rPr>
          <w:rFonts w:ascii="Times New Roman" w:hAnsi="Times New Roman" w:cs="Times New Roman"/>
          <w:b/>
          <w:sz w:val="28"/>
          <w:szCs w:val="28"/>
        </w:rPr>
        <w:t xml:space="preserve">1. Это индивидуальная самостоятельная работа. Использование готовых аналитических обзоров, рецензий, комментариев специалистов без ссылок на источник недопустимо. </w:t>
      </w:r>
      <w:r w:rsidR="00050F15">
        <w:rPr>
          <w:rFonts w:ascii="Times New Roman" w:hAnsi="Times New Roman" w:cs="Times New Roman"/>
          <w:b/>
          <w:sz w:val="28"/>
          <w:szCs w:val="28"/>
        </w:rPr>
        <w:t>Цитирование (с указанием источника) не должно превышать 20</w:t>
      </w:r>
      <w:r w:rsidR="00050F15">
        <w:rPr>
          <w:rFonts w:ascii="Times New Roman" w:hAnsi="Times New Roman" w:cs="Times New Roman"/>
          <w:b/>
          <w:sz w:val="28"/>
          <w:szCs w:val="28"/>
          <w:lang w:val="en-US"/>
        </w:rPr>
        <w:t>%</w:t>
      </w:r>
      <w:r w:rsidR="007C6E88">
        <w:rPr>
          <w:rFonts w:ascii="Times New Roman" w:hAnsi="Times New Roman" w:cs="Times New Roman"/>
          <w:b/>
          <w:sz w:val="28"/>
          <w:szCs w:val="28"/>
          <w:lang w:val="en-US"/>
        </w:rPr>
        <w:t xml:space="preserve"> </w:t>
      </w:r>
      <w:proofErr w:type="spellStart"/>
      <w:r w:rsidR="007C6E88">
        <w:rPr>
          <w:rFonts w:ascii="Times New Roman" w:hAnsi="Times New Roman" w:cs="Times New Roman"/>
          <w:b/>
          <w:sz w:val="28"/>
          <w:szCs w:val="28"/>
          <w:lang w:val="en-US"/>
        </w:rPr>
        <w:t>от</w:t>
      </w:r>
      <w:proofErr w:type="spellEnd"/>
      <w:r w:rsidR="007C6E88">
        <w:rPr>
          <w:rFonts w:ascii="Times New Roman" w:hAnsi="Times New Roman" w:cs="Times New Roman"/>
          <w:b/>
          <w:sz w:val="28"/>
          <w:szCs w:val="28"/>
          <w:lang w:val="en-US"/>
        </w:rPr>
        <w:t xml:space="preserve"> </w:t>
      </w:r>
      <w:proofErr w:type="spellStart"/>
      <w:r w:rsidR="007C6E88">
        <w:rPr>
          <w:rFonts w:ascii="Times New Roman" w:hAnsi="Times New Roman" w:cs="Times New Roman"/>
          <w:b/>
          <w:sz w:val="28"/>
          <w:szCs w:val="28"/>
          <w:lang w:val="en-US"/>
        </w:rPr>
        <w:t>объема</w:t>
      </w:r>
      <w:proofErr w:type="spellEnd"/>
      <w:r w:rsidR="007C6E88">
        <w:rPr>
          <w:rFonts w:ascii="Times New Roman" w:hAnsi="Times New Roman" w:cs="Times New Roman"/>
          <w:b/>
          <w:sz w:val="28"/>
          <w:szCs w:val="28"/>
          <w:lang w:val="en-US"/>
        </w:rPr>
        <w:t xml:space="preserve"> </w:t>
      </w:r>
      <w:proofErr w:type="spellStart"/>
      <w:r w:rsidR="007C6E88">
        <w:rPr>
          <w:rFonts w:ascii="Times New Roman" w:hAnsi="Times New Roman" w:cs="Times New Roman"/>
          <w:b/>
          <w:sz w:val="28"/>
          <w:szCs w:val="28"/>
          <w:lang w:val="en-US"/>
        </w:rPr>
        <w:t>текста</w:t>
      </w:r>
      <w:proofErr w:type="spellEnd"/>
      <w:r w:rsidR="00050F15">
        <w:rPr>
          <w:rFonts w:ascii="Times New Roman" w:hAnsi="Times New Roman" w:cs="Times New Roman"/>
          <w:b/>
          <w:sz w:val="28"/>
          <w:szCs w:val="28"/>
        </w:rPr>
        <w:t>.</w:t>
      </w:r>
    </w:p>
    <w:p w:rsidR="001F1728" w:rsidRPr="00737036" w:rsidRDefault="00737036" w:rsidP="00737036">
      <w:pPr>
        <w:rPr>
          <w:rFonts w:ascii="Times New Roman" w:hAnsi="Times New Roman" w:cs="Times New Roman"/>
          <w:sz w:val="28"/>
          <w:szCs w:val="28"/>
        </w:rPr>
      </w:pPr>
      <w:r>
        <w:rPr>
          <w:rFonts w:ascii="Times New Roman" w:hAnsi="Times New Roman" w:cs="Times New Roman"/>
          <w:sz w:val="28"/>
          <w:szCs w:val="28"/>
        </w:rPr>
        <w:t xml:space="preserve">2. </w:t>
      </w:r>
      <w:r w:rsidRPr="00737036">
        <w:rPr>
          <w:rFonts w:ascii="Times New Roman" w:hAnsi="Times New Roman" w:cs="Times New Roman"/>
          <w:sz w:val="28"/>
          <w:szCs w:val="28"/>
        </w:rPr>
        <w:t>Объем работы не более 3 страниц без приложений.</w:t>
      </w:r>
    </w:p>
    <w:p w:rsidR="00737036" w:rsidRDefault="00737036" w:rsidP="00737036">
      <w:pPr>
        <w:rPr>
          <w:rFonts w:ascii="Times New Roman" w:hAnsi="Times New Roman" w:cs="Times New Roman"/>
          <w:sz w:val="28"/>
          <w:szCs w:val="28"/>
        </w:rPr>
      </w:pPr>
      <w:r>
        <w:rPr>
          <w:rFonts w:ascii="Times New Roman" w:hAnsi="Times New Roman" w:cs="Times New Roman"/>
          <w:sz w:val="28"/>
          <w:szCs w:val="28"/>
        </w:rPr>
        <w:t xml:space="preserve">3. Текст статьи </w:t>
      </w:r>
      <w:r w:rsidR="00CD1FFE">
        <w:rPr>
          <w:rFonts w:ascii="Times New Roman" w:hAnsi="Times New Roman" w:cs="Times New Roman"/>
          <w:sz w:val="28"/>
          <w:szCs w:val="28"/>
        </w:rPr>
        <w:t xml:space="preserve">с указанием авторов, названия периодического издания, его  номера и даты выхода, </w:t>
      </w:r>
      <w:r>
        <w:rPr>
          <w:rFonts w:ascii="Times New Roman" w:hAnsi="Times New Roman" w:cs="Times New Roman"/>
          <w:sz w:val="28"/>
          <w:szCs w:val="28"/>
        </w:rPr>
        <w:t xml:space="preserve">обязателен (приложение 1). </w:t>
      </w:r>
    </w:p>
    <w:p w:rsidR="00737036" w:rsidRDefault="00737036" w:rsidP="00737036">
      <w:pPr>
        <w:rPr>
          <w:rFonts w:ascii="Times New Roman" w:hAnsi="Times New Roman" w:cs="Times New Roman"/>
          <w:sz w:val="28"/>
          <w:szCs w:val="28"/>
        </w:rPr>
      </w:pPr>
      <w:r>
        <w:rPr>
          <w:rFonts w:ascii="Times New Roman" w:hAnsi="Times New Roman" w:cs="Times New Roman"/>
          <w:sz w:val="28"/>
          <w:szCs w:val="28"/>
        </w:rPr>
        <w:t>4. Дополнительные статистические материалы и табли</w:t>
      </w:r>
      <w:r w:rsidR="00E27C77">
        <w:rPr>
          <w:rFonts w:ascii="Times New Roman" w:hAnsi="Times New Roman" w:cs="Times New Roman"/>
          <w:sz w:val="28"/>
          <w:szCs w:val="28"/>
        </w:rPr>
        <w:t>цы также приводятся в приложениях</w:t>
      </w:r>
      <w:r>
        <w:rPr>
          <w:rFonts w:ascii="Times New Roman" w:hAnsi="Times New Roman" w:cs="Times New Roman"/>
          <w:sz w:val="28"/>
          <w:szCs w:val="28"/>
        </w:rPr>
        <w:t>.</w:t>
      </w:r>
    </w:p>
    <w:p w:rsidR="00CA7B97" w:rsidRDefault="00050F15" w:rsidP="00737036">
      <w:pPr>
        <w:rPr>
          <w:rFonts w:ascii="Times New Roman" w:hAnsi="Times New Roman" w:cs="Times New Roman"/>
          <w:sz w:val="28"/>
          <w:szCs w:val="28"/>
        </w:rPr>
      </w:pPr>
      <w:r>
        <w:rPr>
          <w:rFonts w:ascii="Times New Roman" w:hAnsi="Times New Roman" w:cs="Times New Roman"/>
          <w:sz w:val="28"/>
          <w:szCs w:val="28"/>
        </w:rPr>
        <w:t>5</w:t>
      </w:r>
      <w:r w:rsidR="00737036">
        <w:rPr>
          <w:rFonts w:ascii="Times New Roman" w:hAnsi="Times New Roman" w:cs="Times New Roman"/>
          <w:sz w:val="28"/>
          <w:szCs w:val="28"/>
        </w:rPr>
        <w:t xml:space="preserve">. </w:t>
      </w:r>
      <w:r>
        <w:rPr>
          <w:rFonts w:ascii="Times New Roman" w:hAnsi="Times New Roman" w:cs="Times New Roman"/>
          <w:sz w:val="28"/>
          <w:szCs w:val="28"/>
        </w:rPr>
        <w:t>Оформление работы стандартное.</w:t>
      </w:r>
    </w:p>
    <w:p w:rsidR="00D858BB" w:rsidRPr="00737036" w:rsidRDefault="00D858BB" w:rsidP="00737036">
      <w:pPr>
        <w:rPr>
          <w:rFonts w:ascii="Times New Roman" w:hAnsi="Times New Roman" w:cs="Times New Roman"/>
          <w:sz w:val="28"/>
          <w:szCs w:val="28"/>
        </w:rPr>
      </w:pPr>
      <w:r>
        <w:rPr>
          <w:rFonts w:ascii="Times New Roman" w:hAnsi="Times New Roman" w:cs="Times New Roman"/>
          <w:sz w:val="28"/>
          <w:szCs w:val="28"/>
        </w:rPr>
        <w:t>6. Работа сдается в установленные сроки (</w:t>
      </w:r>
      <w:r w:rsidR="003859EA">
        <w:rPr>
          <w:rFonts w:ascii="Times New Roman" w:hAnsi="Times New Roman" w:cs="Times New Roman"/>
          <w:sz w:val="28"/>
          <w:szCs w:val="28"/>
        </w:rPr>
        <w:t xml:space="preserve">до </w:t>
      </w:r>
      <w:r w:rsidR="007C6E88">
        <w:rPr>
          <w:rFonts w:ascii="Times New Roman" w:hAnsi="Times New Roman" w:cs="Times New Roman"/>
          <w:sz w:val="28"/>
          <w:szCs w:val="28"/>
        </w:rPr>
        <w:t>15</w:t>
      </w:r>
      <w:r w:rsidR="007C6E88">
        <w:rPr>
          <w:rFonts w:ascii="Times New Roman" w:hAnsi="Times New Roman" w:cs="Times New Roman"/>
          <w:sz w:val="28"/>
          <w:szCs w:val="28"/>
          <w:vertAlign w:val="superscript"/>
        </w:rPr>
        <w:t>00</w:t>
      </w:r>
      <w:r w:rsidR="007C6E88">
        <w:rPr>
          <w:rFonts w:ascii="Times New Roman" w:hAnsi="Times New Roman" w:cs="Times New Roman"/>
          <w:sz w:val="28"/>
          <w:szCs w:val="28"/>
        </w:rPr>
        <w:t xml:space="preserve"> 24.11.15 г.</w:t>
      </w:r>
      <w:r>
        <w:rPr>
          <w:rFonts w:ascii="Times New Roman" w:hAnsi="Times New Roman" w:cs="Times New Roman"/>
          <w:sz w:val="28"/>
          <w:szCs w:val="28"/>
        </w:rPr>
        <w:t xml:space="preserve">) в бумажном или электронном виде на усмотрение преподавателя, ведущего семинарские занятия. В случае сдачи позже </w:t>
      </w:r>
      <w:r w:rsidR="003859EA">
        <w:rPr>
          <w:rFonts w:ascii="Times New Roman" w:hAnsi="Times New Roman" w:cs="Times New Roman"/>
          <w:sz w:val="28"/>
          <w:szCs w:val="28"/>
        </w:rPr>
        <w:t xml:space="preserve">установленного срока, но не позднее </w:t>
      </w:r>
      <w:r w:rsidR="007C6E88">
        <w:rPr>
          <w:rFonts w:ascii="Times New Roman" w:hAnsi="Times New Roman" w:cs="Times New Roman"/>
          <w:sz w:val="28"/>
          <w:szCs w:val="28"/>
        </w:rPr>
        <w:t>15</w:t>
      </w:r>
      <w:r w:rsidR="007C6E88">
        <w:rPr>
          <w:rFonts w:ascii="Times New Roman" w:hAnsi="Times New Roman" w:cs="Times New Roman"/>
          <w:sz w:val="28"/>
          <w:szCs w:val="28"/>
          <w:vertAlign w:val="superscript"/>
        </w:rPr>
        <w:t>00</w:t>
      </w:r>
      <w:r w:rsidR="007C6E88">
        <w:rPr>
          <w:rFonts w:ascii="Times New Roman" w:hAnsi="Times New Roman" w:cs="Times New Roman"/>
          <w:sz w:val="28"/>
          <w:szCs w:val="28"/>
        </w:rPr>
        <w:t xml:space="preserve">  </w:t>
      </w:r>
      <w:r w:rsidR="003859EA">
        <w:rPr>
          <w:rFonts w:ascii="Times New Roman" w:hAnsi="Times New Roman" w:cs="Times New Roman"/>
          <w:sz w:val="28"/>
          <w:szCs w:val="28"/>
        </w:rPr>
        <w:t>08.12.15</w:t>
      </w:r>
      <w:r w:rsidR="007C6E88">
        <w:rPr>
          <w:rFonts w:ascii="Times New Roman" w:hAnsi="Times New Roman" w:cs="Times New Roman"/>
          <w:sz w:val="28"/>
          <w:szCs w:val="28"/>
        </w:rPr>
        <w:t xml:space="preserve"> г., </w:t>
      </w:r>
      <w:r w:rsidR="006B0132">
        <w:rPr>
          <w:rFonts w:ascii="Times New Roman" w:hAnsi="Times New Roman" w:cs="Times New Roman"/>
          <w:sz w:val="28"/>
          <w:szCs w:val="28"/>
        </w:rPr>
        <w:t>работа оценивается исходя из максимальной оценки 6 баллов. Работы после 08.12.15 оцениваются в 0 баллов.</w:t>
      </w:r>
    </w:p>
    <w:p w:rsidR="001F1728" w:rsidRDefault="001F1728">
      <w:pPr>
        <w:rPr>
          <w:rFonts w:ascii="Times New Roman" w:hAnsi="Times New Roman" w:cs="Times New Roman"/>
          <w:sz w:val="28"/>
          <w:szCs w:val="28"/>
        </w:rPr>
      </w:pPr>
    </w:p>
    <w:p w:rsidR="005F7B13" w:rsidRDefault="001F1728">
      <w:pPr>
        <w:rPr>
          <w:rFonts w:ascii="Times New Roman" w:hAnsi="Times New Roman" w:cs="Times New Roman"/>
          <w:b/>
          <w:sz w:val="28"/>
          <w:szCs w:val="28"/>
        </w:rPr>
      </w:pPr>
      <w:r w:rsidRPr="001F1728">
        <w:rPr>
          <w:rFonts w:ascii="Times New Roman" w:hAnsi="Times New Roman" w:cs="Times New Roman"/>
          <w:b/>
          <w:sz w:val="28"/>
          <w:szCs w:val="28"/>
        </w:rPr>
        <w:t xml:space="preserve">Критерии оценивания: </w:t>
      </w:r>
    </w:p>
    <w:p w:rsidR="009B7B87" w:rsidRDefault="009B7B87">
      <w:pPr>
        <w:rPr>
          <w:rFonts w:ascii="Times New Roman" w:hAnsi="Times New Roman" w:cs="Times New Roman"/>
          <w:sz w:val="28"/>
          <w:szCs w:val="28"/>
        </w:rPr>
      </w:pPr>
      <w:r>
        <w:rPr>
          <w:rFonts w:ascii="Times New Roman" w:hAnsi="Times New Roman" w:cs="Times New Roman"/>
          <w:sz w:val="28"/>
          <w:szCs w:val="28"/>
        </w:rPr>
        <w:t xml:space="preserve">При проверке работы оценивается </w:t>
      </w:r>
      <w:r w:rsidR="00650B94">
        <w:rPr>
          <w:rFonts w:ascii="Times New Roman" w:hAnsi="Times New Roman" w:cs="Times New Roman"/>
          <w:sz w:val="28"/>
          <w:szCs w:val="28"/>
        </w:rPr>
        <w:t>выбор статьи в зависимости от ее сложности и объема</w:t>
      </w:r>
      <w:r w:rsidR="007C6E88">
        <w:rPr>
          <w:rFonts w:ascii="Times New Roman" w:hAnsi="Times New Roman" w:cs="Times New Roman"/>
          <w:sz w:val="28"/>
          <w:szCs w:val="28"/>
        </w:rPr>
        <w:t xml:space="preserve"> (0-1 балл)</w:t>
      </w:r>
      <w:r w:rsidR="00650B94">
        <w:rPr>
          <w:rFonts w:ascii="Times New Roman" w:hAnsi="Times New Roman" w:cs="Times New Roman"/>
          <w:sz w:val="28"/>
          <w:szCs w:val="28"/>
        </w:rPr>
        <w:t>; количество описывающих ситуацию микроэкономических моделей, выявленных студентом</w:t>
      </w:r>
      <w:r w:rsidR="007C6E88">
        <w:rPr>
          <w:rFonts w:ascii="Times New Roman" w:hAnsi="Times New Roman" w:cs="Times New Roman"/>
          <w:sz w:val="28"/>
          <w:szCs w:val="28"/>
        </w:rPr>
        <w:t xml:space="preserve"> (0-2 балла)</w:t>
      </w:r>
      <w:r w:rsidR="00650B94">
        <w:rPr>
          <w:rFonts w:ascii="Times New Roman" w:hAnsi="Times New Roman" w:cs="Times New Roman"/>
          <w:sz w:val="28"/>
          <w:szCs w:val="28"/>
        </w:rPr>
        <w:t>; правильность и полноту проведенного анализа</w:t>
      </w:r>
      <w:r w:rsidR="007C6E88">
        <w:rPr>
          <w:rFonts w:ascii="Times New Roman" w:hAnsi="Times New Roman" w:cs="Times New Roman"/>
          <w:sz w:val="28"/>
          <w:szCs w:val="28"/>
        </w:rPr>
        <w:t xml:space="preserve"> (0-4 балла) и </w:t>
      </w:r>
      <w:r w:rsidR="00872865">
        <w:rPr>
          <w:rFonts w:ascii="Times New Roman" w:hAnsi="Times New Roman" w:cs="Times New Roman"/>
          <w:sz w:val="28"/>
          <w:szCs w:val="28"/>
        </w:rPr>
        <w:t>полученных</w:t>
      </w:r>
      <w:r w:rsidR="007C6E88">
        <w:rPr>
          <w:rFonts w:ascii="Times New Roman" w:hAnsi="Times New Roman" w:cs="Times New Roman"/>
          <w:sz w:val="28"/>
          <w:szCs w:val="28"/>
        </w:rPr>
        <w:t xml:space="preserve"> выводов (0-3 балла).</w:t>
      </w:r>
      <w:r w:rsidR="00650B94">
        <w:rPr>
          <w:rFonts w:ascii="Times New Roman" w:hAnsi="Times New Roman" w:cs="Times New Roman"/>
          <w:sz w:val="28"/>
          <w:szCs w:val="28"/>
        </w:rPr>
        <w:t xml:space="preserve"> </w:t>
      </w:r>
    </w:p>
    <w:p w:rsidR="00650B94" w:rsidRDefault="00650B94">
      <w:pPr>
        <w:rPr>
          <w:rFonts w:ascii="Times New Roman" w:hAnsi="Times New Roman" w:cs="Times New Roman"/>
          <w:sz w:val="28"/>
          <w:szCs w:val="28"/>
        </w:rPr>
      </w:pPr>
    </w:p>
    <w:p w:rsidR="001F1728" w:rsidRPr="00872865" w:rsidRDefault="00872865">
      <w:pPr>
        <w:rPr>
          <w:rFonts w:ascii="Times New Roman" w:hAnsi="Times New Roman" w:cs="Times New Roman"/>
          <w:b/>
          <w:sz w:val="28"/>
          <w:szCs w:val="28"/>
        </w:rPr>
      </w:pPr>
      <w:r w:rsidRPr="00872865">
        <w:rPr>
          <w:rFonts w:ascii="Times New Roman" w:hAnsi="Times New Roman" w:cs="Times New Roman"/>
          <w:b/>
          <w:sz w:val="28"/>
          <w:szCs w:val="28"/>
        </w:rPr>
        <w:t>Рекомендуемая литература:</w:t>
      </w:r>
    </w:p>
    <w:p w:rsidR="00872865" w:rsidRDefault="00872865">
      <w:pPr>
        <w:rPr>
          <w:rFonts w:ascii="Times New Roman" w:hAnsi="Times New Roman" w:cs="Times New Roman"/>
          <w:sz w:val="28"/>
          <w:szCs w:val="28"/>
        </w:rPr>
      </w:pPr>
      <w:r>
        <w:rPr>
          <w:rFonts w:ascii="Times New Roman" w:hAnsi="Times New Roman" w:cs="Times New Roman"/>
          <w:sz w:val="28"/>
          <w:szCs w:val="28"/>
        </w:rPr>
        <w:t>Примеры разбора статей с точки зрения экономической теории можно посмотреть в сборниках кейсов по микро- и макроэкономике. В частности:</w:t>
      </w:r>
    </w:p>
    <w:p w:rsidR="00872865" w:rsidRDefault="00872865">
      <w:pPr>
        <w:rPr>
          <w:rFonts w:ascii="Times New Roman" w:hAnsi="Times New Roman" w:cs="Times New Roman"/>
          <w:sz w:val="28"/>
          <w:szCs w:val="28"/>
        </w:rPr>
      </w:pPr>
    </w:p>
    <w:p w:rsidR="00872865" w:rsidRPr="00872865" w:rsidRDefault="00872865" w:rsidP="00872865">
      <w:pPr>
        <w:rPr>
          <w:rFonts w:ascii="Times New Roman" w:hAnsi="Times New Roman" w:cs="Times New Roman"/>
          <w:sz w:val="28"/>
          <w:szCs w:val="28"/>
        </w:rPr>
      </w:pPr>
      <w:r>
        <w:rPr>
          <w:rFonts w:ascii="Times New Roman" w:hAnsi="Times New Roman" w:cs="Times New Roman"/>
          <w:sz w:val="28"/>
          <w:szCs w:val="28"/>
        </w:rPr>
        <w:t xml:space="preserve">1. </w:t>
      </w:r>
      <w:r w:rsidRPr="00872865">
        <w:rPr>
          <w:rFonts w:ascii="Times New Roman" w:hAnsi="Times New Roman" w:cs="Times New Roman"/>
          <w:sz w:val="28"/>
          <w:szCs w:val="28"/>
        </w:rPr>
        <w:t>Савицкая, Е.В. Экономический анализ современных рынков: учеб. пособие / Е.В. Савицкая, Е.В. Лебединская; Гос. ун-т –Высшая школа экономики – 2-е изд. – М.: Изд. дом ГУ ВШЭ, 2008.</w:t>
      </w:r>
    </w:p>
    <w:p w:rsidR="00872865" w:rsidRDefault="00872865" w:rsidP="00872865">
      <w:pPr>
        <w:rPr>
          <w:rFonts w:ascii="Times New Roman" w:hAnsi="Times New Roman" w:cs="Times New Roman"/>
          <w:sz w:val="28"/>
          <w:szCs w:val="28"/>
        </w:rPr>
      </w:pPr>
    </w:p>
    <w:p w:rsidR="00872865" w:rsidRPr="00872865" w:rsidRDefault="00872865" w:rsidP="00872865">
      <w:pPr>
        <w:rPr>
          <w:rFonts w:ascii="Times New Roman" w:hAnsi="Times New Roman" w:cs="Times New Roman"/>
          <w:sz w:val="28"/>
          <w:szCs w:val="28"/>
        </w:rPr>
      </w:pPr>
      <w:r>
        <w:rPr>
          <w:rFonts w:ascii="Times New Roman" w:hAnsi="Times New Roman" w:cs="Times New Roman"/>
          <w:sz w:val="28"/>
          <w:szCs w:val="28"/>
        </w:rPr>
        <w:t>2.  Микроэкономика. Макроэкономика</w:t>
      </w:r>
      <w:r w:rsidR="000D3100">
        <w:rPr>
          <w:rFonts w:ascii="Times New Roman" w:hAnsi="Times New Roman" w:cs="Times New Roman"/>
          <w:sz w:val="28"/>
          <w:szCs w:val="28"/>
        </w:rPr>
        <w:t xml:space="preserve">: сборник кейсов: учеб. пособие для преподавателей / А.В. Аносова, И.В. </w:t>
      </w:r>
      <w:proofErr w:type="spellStart"/>
      <w:r w:rsidR="000D3100">
        <w:rPr>
          <w:rFonts w:ascii="Times New Roman" w:hAnsi="Times New Roman" w:cs="Times New Roman"/>
          <w:sz w:val="28"/>
          <w:szCs w:val="28"/>
        </w:rPr>
        <w:t>Зороастрова</w:t>
      </w:r>
      <w:proofErr w:type="spellEnd"/>
      <w:r w:rsidR="000D3100">
        <w:rPr>
          <w:rFonts w:ascii="Times New Roman" w:hAnsi="Times New Roman" w:cs="Times New Roman"/>
          <w:sz w:val="28"/>
          <w:szCs w:val="28"/>
        </w:rPr>
        <w:t xml:space="preserve">, А.А. Касаткина и др.; под ред. С.Ф. Серегиной, А.В. Аносовой. – М.: </w:t>
      </w:r>
      <w:proofErr w:type="spellStart"/>
      <w:r w:rsidR="000D3100">
        <w:rPr>
          <w:rFonts w:ascii="Times New Roman" w:hAnsi="Times New Roman" w:cs="Times New Roman"/>
          <w:sz w:val="28"/>
          <w:szCs w:val="28"/>
        </w:rPr>
        <w:t>Маркет</w:t>
      </w:r>
      <w:proofErr w:type="spellEnd"/>
      <w:r w:rsidR="000D3100">
        <w:rPr>
          <w:rFonts w:ascii="Times New Roman" w:hAnsi="Times New Roman" w:cs="Times New Roman"/>
          <w:sz w:val="28"/>
          <w:szCs w:val="28"/>
        </w:rPr>
        <w:t xml:space="preserve"> ДС, 2008.</w:t>
      </w:r>
    </w:p>
    <w:sectPr w:rsidR="00872865" w:rsidRPr="00872865" w:rsidSect="00050F15">
      <w:pgSz w:w="11900" w:h="16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A72"/>
    <w:multiLevelType w:val="hybridMultilevel"/>
    <w:tmpl w:val="BCF6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10B66"/>
    <w:multiLevelType w:val="hybridMultilevel"/>
    <w:tmpl w:val="E6D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6"/>
    <w:rsid w:val="00005D8B"/>
    <w:rsid w:val="00050F15"/>
    <w:rsid w:val="000D3100"/>
    <w:rsid w:val="001F1728"/>
    <w:rsid w:val="002A25D3"/>
    <w:rsid w:val="003859EA"/>
    <w:rsid w:val="005336D6"/>
    <w:rsid w:val="00540D8D"/>
    <w:rsid w:val="00542AFF"/>
    <w:rsid w:val="005F7B13"/>
    <w:rsid w:val="00650B94"/>
    <w:rsid w:val="006B0132"/>
    <w:rsid w:val="006E3CF4"/>
    <w:rsid w:val="00737036"/>
    <w:rsid w:val="007C6E88"/>
    <w:rsid w:val="00872865"/>
    <w:rsid w:val="008928C6"/>
    <w:rsid w:val="009B7B87"/>
    <w:rsid w:val="00A91D0C"/>
    <w:rsid w:val="00B12893"/>
    <w:rsid w:val="00B911A5"/>
    <w:rsid w:val="00C84D53"/>
    <w:rsid w:val="00CA7B97"/>
    <w:rsid w:val="00CD1FFE"/>
    <w:rsid w:val="00D858BB"/>
    <w:rsid w:val="00E27C77"/>
    <w:rsid w:val="00EE1127"/>
    <w:rsid w:val="00F0689E"/>
    <w:rsid w:val="00F71E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893"/>
    <w:rPr>
      <w:color w:val="0000FF" w:themeColor="hyperlink"/>
      <w:u w:val="single"/>
    </w:rPr>
  </w:style>
  <w:style w:type="paragraph" w:styleId="a4">
    <w:name w:val="List Paragraph"/>
    <w:basedOn w:val="a"/>
    <w:uiPriority w:val="34"/>
    <w:qFormat/>
    <w:rsid w:val="00B12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893"/>
    <w:rPr>
      <w:color w:val="0000FF" w:themeColor="hyperlink"/>
      <w:u w:val="single"/>
    </w:rPr>
  </w:style>
  <w:style w:type="paragraph" w:styleId="a4">
    <w:name w:val="List Paragraph"/>
    <w:basedOn w:val="a"/>
    <w:uiPriority w:val="34"/>
    <w:qFormat/>
    <w:rsid w:val="00B1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brary.hse.ru/e-resources/e-resource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3569</Characters>
  <Application>Microsoft Macintosh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2015-10-22T21:27:00Z</dcterms:created>
  <dcterms:modified xsi:type="dcterms:W3CDTF">2015-10-22T21:27:00Z</dcterms:modified>
</cp:coreProperties>
</file>