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6D" w:rsidRDefault="000D336D" w:rsidP="000D336D">
      <w:pPr>
        <w:spacing w:before="20" w:after="20"/>
      </w:pPr>
      <w:r>
        <w:t>Список рекомендуемой литературы</w:t>
      </w:r>
    </w:p>
    <w:p w:rsidR="000D336D" w:rsidRDefault="000D336D" w:rsidP="000D336D">
      <w:pPr>
        <w:spacing w:after="0"/>
      </w:pPr>
    </w:p>
    <w:p w:rsidR="000D336D" w:rsidRDefault="000D336D" w:rsidP="000D336D">
      <w:pPr>
        <w:spacing w:before="20" w:after="20"/>
      </w:pPr>
      <w:r>
        <w:t xml:space="preserve">1.​ Августин </w:t>
      </w:r>
      <w:proofErr w:type="spellStart"/>
      <w:r>
        <w:t>Аврелий</w:t>
      </w:r>
      <w:proofErr w:type="spellEnd"/>
      <w:r>
        <w:t>. Исповедь. Петр Абеляр. История моих бедствий. М., 1992.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2.​ Агасси Дж. К развитию рациональной философской антропологии //Философия человека: традиции и современность. В 4-х ч. Ч.2. М., 1991.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3.​ </w:t>
      </w:r>
      <w:proofErr w:type="spellStart"/>
      <w:r>
        <w:t>Агацци</w:t>
      </w:r>
      <w:proofErr w:type="spellEnd"/>
      <w:r>
        <w:t xml:space="preserve"> Э. Человек как предмет философии // </w:t>
      </w:r>
      <w:proofErr w:type="spellStart"/>
      <w:r>
        <w:t>Вопр</w:t>
      </w:r>
      <w:proofErr w:type="spellEnd"/>
      <w:r>
        <w:t>. философии. М., 1989. №2.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4.​ </w:t>
      </w:r>
      <w:proofErr w:type="spellStart"/>
      <w:r>
        <w:t>Арьес</w:t>
      </w:r>
      <w:proofErr w:type="spellEnd"/>
      <w:r>
        <w:t xml:space="preserve"> Ф. Человек перед лицом смерти. М., 1992.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5.​ Барт Р. Избранные работы. М., 1994.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6.​ Батищев Г.С. </w:t>
      </w:r>
      <w:proofErr w:type="spellStart"/>
      <w:r>
        <w:t>Деятельностная</w:t>
      </w:r>
      <w:proofErr w:type="spellEnd"/>
      <w:r>
        <w:t xml:space="preserve"> сущность человека как философский принцип //Проблема человека в современной философии. М., 1989.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7.​ Бергман П., </w:t>
      </w:r>
      <w:proofErr w:type="spellStart"/>
      <w:r>
        <w:t>Лукман</w:t>
      </w:r>
      <w:proofErr w:type="spellEnd"/>
      <w:r>
        <w:t xml:space="preserve"> Т. Социальное конструирование реальности. М., 1995.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8.​ Бердяев Н.А. О назначении человека. М., 1993.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9.​ Бердяев Н.А. О рабстве и свободе человека. М., 1995.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10.​ Бердяев Н.А. Смысл творчества. Опыт оправдания человека. М., 19889.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11.​ Бердяев Н.А. Философия неравенства. М., 1990.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12.​ </w:t>
      </w:r>
      <w:proofErr w:type="spellStart"/>
      <w:r>
        <w:t>Бодрийяр</w:t>
      </w:r>
      <w:proofErr w:type="spellEnd"/>
      <w:r>
        <w:t xml:space="preserve"> Ж. Система вещей. М., 1995.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13.​ </w:t>
      </w:r>
      <w:proofErr w:type="spellStart"/>
      <w:r>
        <w:t>Бубер</w:t>
      </w:r>
      <w:proofErr w:type="spellEnd"/>
      <w:r>
        <w:t xml:space="preserve"> М. Проблема человека // </w:t>
      </w:r>
      <w:proofErr w:type="spellStart"/>
      <w:r>
        <w:t>Бубер</w:t>
      </w:r>
      <w:proofErr w:type="spellEnd"/>
      <w:r>
        <w:t xml:space="preserve"> М. Два образа веры. М., 1995.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14.​ </w:t>
      </w:r>
      <w:proofErr w:type="spellStart"/>
      <w:r>
        <w:t>Бубер</w:t>
      </w:r>
      <w:proofErr w:type="spellEnd"/>
      <w:r>
        <w:t xml:space="preserve"> М. Я и Ты. М., 1993.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15.​ Быховская И.М. Человеческая телесность в социокультурном измерении: традиции и современность. М., 1993.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16.​ Гуревич А.Я. Категории средневековой культуры. М., 1984.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17.​ </w:t>
      </w:r>
      <w:proofErr w:type="spellStart"/>
      <w:r>
        <w:t>Делез</w:t>
      </w:r>
      <w:proofErr w:type="spellEnd"/>
      <w:r>
        <w:t xml:space="preserve"> Ж., </w:t>
      </w:r>
      <w:proofErr w:type="spellStart"/>
      <w:r>
        <w:t>Гваттари</w:t>
      </w:r>
      <w:proofErr w:type="spellEnd"/>
      <w:r>
        <w:t xml:space="preserve"> </w:t>
      </w:r>
      <w:proofErr w:type="gramStart"/>
      <w:r>
        <w:t>Ф.</w:t>
      </w:r>
      <w:proofErr w:type="gramEnd"/>
      <w:r>
        <w:t xml:space="preserve"> Что такое философия? СПб</w:t>
      </w:r>
      <w:proofErr w:type="gramStart"/>
      <w:r>
        <w:t xml:space="preserve">., </w:t>
      </w:r>
      <w:proofErr w:type="gramEnd"/>
      <w:r>
        <w:t>1998.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18.​ </w:t>
      </w:r>
      <w:proofErr w:type="spellStart"/>
      <w:r>
        <w:t>Деррида</w:t>
      </w:r>
      <w:proofErr w:type="spellEnd"/>
      <w:r>
        <w:t xml:space="preserve"> Ж. Позиции. Киев. 1996.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19.​ Диденко Б. Сумма антропологии. Кардинальная типология людей. М., 1992.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20.​ </w:t>
      </w:r>
      <w:proofErr w:type="spellStart"/>
      <w:r>
        <w:t>Дильтей</w:t>
      </w:r>
      <w:proofErr w:type="spellEnd"/>
      <w:r>
        <w:t xml:space="preserve"> В. Наброски к критике исторического разума // </w:t>
      </w:r>
      <w:proofErr w:type="spellStart"/>
      <w:r>
        <w:t>Вопр</w:t>
      </w:r>
      <w:proofErr w:type="spellEnd"/>
      <w:r>
        <w:t>. философии, М., 1988. №4.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21.​ </w:t>
      </w:r>
      <w:proofErr w:type="spellStart"/>
      <w:r>
        <w:t>Зиммель</w:t>
      </w:r>
      <w:proofErr w:type="spellEnd"/>
      <w:r>
        <w:t xml:space="preserve"> Г. Избранное. Философия культуры. Т.1. М.,1996.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22.​ Камю А. Бунтующий человек. М., 1990.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23.​ </w:t>
      </w:r>
      <w:proofErr w:type="spellStart"/>
      <w:r>
        <w:t>Канетти</w:t>
      </w:r>
      <w:proofErr w:type="spellEnd"/>
      <w:r>
        <w:t xml:space="preserve"> Э. Человек нашего столетия. М., 1990.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24.​ Кант И. Антропология с прагматической точки зрения. М., 1999.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25.​ </w:t>
      </w:r>
      <w:proofErr w:type="spellStart"/>
      <w:r>
        <w:t>Кассирер</w:t>
      </w:r>
      <w:proofErr w:type="spellEnd"/>
      <w:r>
        <w:t xml:space="preserve"> Э. Опыт о человеке: введение в философию человеческой культуры //Проблема человека в западной философии. М., 1988.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26.​ Коган Л.Н. Цель и смысл жизни человека. М., 1984.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27.​ Кьеркегор С. Или - или. М., 1991.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28.​ Кьеркегор С. Страх и трепет. М., 1993.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29.​ </w:t>
      </w:r>
      <w:proofErr w:type="spellStart"/>
      <w:r>
        <w:t>Лакан</w:t>
      </w:r>
      <w:proofErr w:type="spellEnd"/>
      <w:r>
        <w:t xml:space="preserve"> Ж. Инстанция буквы в </w:t>
      </w:r>
      <w:proofErr w:type="gramStart"/>
      <w:r>
        <w:t>бессознательном</w:t>
      </w:r>
      <w:proofErr w:type="gramEnd"/>
      <w:r>
        <w:t xml:space="preserve"> или судьба разума после Фрейда. М., 1997.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30.​ </w:t>
      </w:r>
      <w:proofErr w:type="spellStart"/>
      <w:r>
        <w:t>Лиотар</w:t>
      </w:r>
      <w:proofErr w:type="spellEnd"/>
      <w:r>
        <w:t xml:space="preserve"> Ж.Ф. Ответ на вопрос: что такое постмодерн? //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Marginem</w:t>
      </w:r>
      <w:proofErr w:type="spellEnd"/>
      <w:r>
        <w:t xml:space="preserve"> 93. Ежегодник. М., 1994.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31.​ Лосев А.Ф. Знак, символ, миф. М., 1982.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32.​ Лосев А.Ф. Эстетика Возрождения. М., 1980.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33.​ </w:t>
      </w:r>
      <w:proofErr w:type="spellStart"/>
      <w:r>
        <w:t>Лосский</w:t>
      </w:r>
      <w:proofErr w:type="spellEnd"/>
      <w:r>
        <w:t xml:space="preserve"> Н.О. Бог и мировое зло. М., 1994.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34.​ Лютер М. </w:t>
      </w:r>
      <w:proofErr w:type="spellStart"/>
      <w:r>
        <w:t>Избр</w:t>
      </w:r>
      <w:proofErr w:type="spellEnd"/>
      <w:r>
        <w:t>. произв. СПб</w:t>
      </w:r>
      <w:proofErr w:type="gramStart"/>
      <w:r>
        <w:t xml:space="preserve">., </w:t>
      </w:r>
      <w:proofErr w:type="gramEnd"/>
      <w:r>
        <w:t>1994.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35.​ Макиавелли Н. Государь // Макиавелли Н. </w:t>
      </w:r>
      <w:proofErr w:type="spellStart"/>
      <w:r>
        <w:t>Избр</w:t>
      </w:r>
      <w:proofErr w:type="spellEnd"/>
      <w:r>
        <w:t>. соч. М., 1982.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36.​ </w:t>
      </w:r>
      <w:proofErr w:type="spellStart"/>
      <w:r>
        <w:t>Мамардашвили</w:t>
      </w:r>
      <w:proofErr w:type="spellEnd"/>
      <w:r>
        <w:t xml:space="preserve"> М.К. Проблема человека в философии // </w:t>
      </w:r>
      <w:proofErr w:type="gramStart"/>
      <w:r>
        <w:t>О</w:t>
      </w:r>
      <w:proofErr w:type="gramEnd"/>
      <w:r>
        <w:t xml:space="preserve"> человеческом в человеке. М., 1991.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37.​ Маркес Г. Сто лет одиночества. М., 2000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38.​ Маркузе Г. Одномерный человек. М.. 1994.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39.​ Марсель Г. Трагическая мудрость философии. М.,1995.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40.​ </w:t>
      </w:r>
      <w:proofErr w:type="spellStart"/>
      <w:r>
        <w:t>Мудрагей</w:t>
      </w:r>
      <w:proofErr w:type="spellEnd"/>
      <w:r>
        <w:t xml:space="preserve"> Н.С. Платон о человеке // Специфика философского знания и проблема человека в истории философии. М., 1988.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41.​ </w:t>
      </w:r>
      <w:proofErr w:type="spellStart"/>
      <w:r>
        <w:t>Мунье</w:t>
      </w:r>
      <w:proofErr w:type="spellEnd"/>
      <w:r>
        <w:t xml:space="preserve"> Э. Персонализм. М., 1992.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42.​ На путях постмодернизма. М., 1995.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43.​ Ницше Ф. Проблема Сократа. Как философствуют молотом // Ницше Ф. Соч. Т.2. М., 1990.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44.​ Ницше Ф. Соч. В 2-х тт. М., 1990.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45.​ О Великом Инквизиторе. Достоевский и </w:t>
      </w:r>
      <w:proofErr w:type="gramStart"/>
      <w:r>
        <w:t>последующие</w:t>
      </w:r>
      <w:proofErr w:type="gramEnd"/>
      <w:r>
        <w:t>. М., 1991.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46.​ 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 xml:space="preserve"> Х. Восстание масс //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 xml:space="preserve"> Х. Эстетика. Философия культуры. М., 1991.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47.​ 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 xml:space="preserve"> Х. Эстетика. Философия культуры. М., 1991.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48.​ Платон. Апология Сократа // Платон. Соч. В 3-х тт. Т.1. М., 1968.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49.​ Платон. Пир</w:t>
      </w:r>
      <w:proofErr w:type="gramStart"/>
      <w:r>
        <w:t xml:space="preserve"> // С</w:t>
      </w:r>
      <w:proofErr w:type="gramEnd"/>
      <w:r>
        <w:t>оч. В 3-х тт. Т.2. М., 1969.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50.​ Платон. </w:t>
      </w:r>
      <w:proofErr w:type="spellStart"/>
      <w:r>
        <w:t>Федон</w:t>
      </w:r>
      <w:proofErr w:type="spellEnd"/>
      <w:proofErr w:type="gramStart"/>
      <w:r>
        <w:t xml:space="preserve"> // С</w:t>
      </w:r>
      <w:proofErr w:type="gramEnd"/>
      <w:r>
        <w:t>оч. В 3-х тт. Т.2. М., 1969.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51.​ </w:t>
      </w:r>
      <w:proofErr w:type="spellStart"/>
      <w:r>
        <w:t>Рикер</w:t>
      </w:r>
      <w:proofErr w:type="spellEnd"/>
      <w:r>
        <w:t xml:space="preserve"> П. Человек как предмет философии // </w:t>
      </w:r>
      <w:proofErr w:type="spellStart"/>
      <w:r>
        <w:t>Вопр</w:t>
      </w:r>
      <w:proofErr w:type="spellEnd"/>
      <w:r>
        <w:t>. философии. М., 1989. №2.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52.​ Самопознание европейской культуры ХХ века. М., 1991.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53.​ Сартр Ж.-П. Проблема метода. М., 1994.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54.​ Сартр Ж.-П. Экзистенциализм - это гуманизм // Сумерки богов. М., 1989.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55.​ Сартр Ж-П. Слова. М., 2000.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56.​ Соловьев В.С. Жизненная драма Платона // Соловьев В.С. Соч. в 2-х тт. Т. 2. М</w:t>
      </w:r>
      <w:bookmarkStart w:id="0" w:name="_GoBack"/>
      <w:bookmarkEnd w:id="0"/>
      <w:r>
        <w:t>., 1989.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57.​ Соловьев В.С. Соч. в 2-х тт. М., 1989.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 xml:space="preserve">58.​ Соловьев </w:t>
      </w:r>
      <w:proofErr w:type="spellStart"/>
      <w:r>
        <w:t>В.с</w:t>
      </w:r>
      <w:proofErr w:type="spellEnd"/>
      <w:r>
        <w:t>. Чтения о богочеловечестве // Соловьев В.С. Соч. в 2-х тт. Т.2. м., 1989.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59.​ Сочинения итальянских гуманистов эпохи Возрождения (XY век). М., 1985.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60.​ Тернер В. Символ и ритуал. М., 1983.</w:t>
      </w:r>
    </w:p>
    <w:p w:rsidR="000D336D" w:rsidRDefault="000D336D" w:rsidP="000D336D">
      <w:pPr>
        <w:spacing w:before="20" w:after="20"/>
      </w:pPr>
    </w:p>
    <w:p w:rsidR="000D336D" w:rsidRDefault="000D336D" w:rsidP="000D336D">
      <w:pPr>
        <w:spacing w:before="20" w:after="20"/>
      </w:pPr>
      <w:r>
        <w:t>61.​ Трубников Н.Н. Время человеческого бытия. М., 1987.</w:t>
      </w:r>
    </w:p>
    <w:p w:rsidR="000D336D" w:rsidRDefault="000D336D" w:rsidP="000D336D">
      <w:pPr>
        <w:spacing w:before="20" w:after="20"/>
      </w:pPr>
    </w:p>
    <w:p w:rsidR="005E5C1F" w:rsidRDefault="000D336D" w:rsidP="000D336D">
      <w:pPr>
        <w:spacing w:before="20" w:after="20"/>
      </w:pPr>
      <w:r>
        <w:t>62.​ Уильямс Б. Случай М</w:t>
      </w:r>
    </w:p>
    <w:sectPr w:rsidR="005E5C1F" w:rsidSect="000D33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6D"/>
    <w:rsid w:val="000D336D"/>
    <w:rsid w:val="005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12D0-5EF7-4BAF-88E1-460A8D2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2015-10-30T17:42:00Z</dcterms:created>
  <dcterms:modified xsi:type="dcterms:W3CDTF">2015-10-30T17:43:00Z</dcterms:modified>
</cp:coreProperties>
</file>