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91" w:rsidRPr="008B5891" w:rsidRDefault="008B5891" w:rsidP="008B5891">
      <w:pPr>
        <w:widowControl w:val="0"/>
        <w:shd w:val="clear" w:color="auto" w:fill="FFFFFF"/>
        <w:tabs>
          <w:tab w:val="left" w:pos="1140"/>
        </w:tabs>
        <w:autoSpaceDE w:val="0"/>
        <w:autoSpaceDN w:val="0"/>
        <w:adjustRightInd w:val="0"/>
        <w:spacing w:line="360" w:lineRule="auto"/>
        <w:jc w:val="both"/>
        <w:rPr>
          <w:sz w:val="56"/>
          <w:szCs w:val="56"/>
        </w:rPr>
      </w:pPr>
      <w:bookmarkStart w:id="0" w:name="_GoBack"/>
      <w:bookmarkEnd w:id="0"/>
      <w:r w:rsidRPr="008B5891">
        <w:rPr>
          <w:color w:val="000000"/>
          <w:sz w:val="56"/>
          <w:szCs w:val="56"/>
        </w:rPr>
        <w:t>Международные контракты купли-продажи и их условия.</w:t>
      </w:r>
    </w:p>
    <w:p w:rsidR="00144A70" w:rsidRPr="008B5891" w:rsidRDefault="00144A70">
      <w:pPr>
        <w:rPr>
          <w:sz w:val="56"/>
          <w:szCs w:val="56"/>
        </w:rPr>
      </w:pPr>
    </w:p>
    <w:sectPr w:rsidR="00144A70" w:rsidRPr="008B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F6D47"/>
    <w:multiLevelType w:val="hybridMultilevel"/>
    <w:tmpl w:val="18F6D5FE"/>
    <w:lvl w:ilvl="0" w:tplc="0419000F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91"/>
    <w:rsid w:val="00144A70"/>
    <w:rsid w:val="008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2015-10-28T21:12:00Z</dcterms:created>
  <dcterms:modified xsi:type="dcterms:W3CDTF">2015-10-28T21:12:00Z</dcterms:modified>
</cp:coreProperties>
</file>