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0D" w:rsidRDefault="0034670D" w:rsidP="003467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0D" w:rsidRPr="0034670D" w:rsidRDefault="0034670D" w:rsidP="003467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34670D">
        <w:rPr>
          <w:rFonts w:ascii="Times New Roman" w:hAnsi="Times New Roman"/>
          <w:b/>
          <w:sz w:val="28"/>
          <w:szCs w:val="28"/>
        </w:rPr>
        <w:t>Дисциплина учет и анализ банкротств</w:t>
      </w:r>
    </w:p>
    <w:p w:rsidR="0034670D" w:rsidRDefault="0034670D" w:rsidP="0034670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Задача.</w:t>
      </w:r>
    </w:p>
    <w:p w:rsidR="0034670D" w:rsidRPr="002350B5" w:rsidRDefault="0034670D" w:rsidP="0034670D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350B5">
        <w:rPr>
          <w:rFonts w:ascii="Times New Roman" w:hAnsi="Times New Roman"/>
          <w:sz w:val="28"/>
          <w:szCs w:val="28"/>
        </w:rPr>
        <w:t>При процедуре наблюдения была начислена заработная плата персоналу в сумме 1350тыс. руб. Переведена на карточные счета работников в размере 30% от  зарплаты к выдаче. Суммарные стандартные вычеты составили 5400руб. Отразить проводками операции.</w:t>
      </w:r>
    </w:p>
    <w:p w:rsidR="00FD15D0" w:rsidRDefault="0034670D"/>
    <w:sectPr w:rsidR="00FD15D0" w:rsidSect="00EA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432E"/>
    <w:multiLevelType w:val="hybridMultilevel"/>
    <w:tmpl w:val="16F4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0D"/>
    <w:rsid w:val="0034670D"/>
    <w:rsid w:val="00C86AAB"/>
    <w:rsid w:val="00EA47A8"/>
    <w:rsid w:val="00F1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2015-11-25T16:53:00Z</dcterms:created>
  <dcterms:modified xsi:type="dcterms:W3CDTF">2015-11-25T16:54:00Z</dcterms:modified>
</cp:coreProperties>
</file>