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625B" w:rsidRDefault="000A625B" w:rsidP="000A6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5B">
        <w:rPr>
          <w:rFonts w:ascii="Times New Roman" w:hAnsi="Times New Roman" w:cs="Times New Roman"/>
          <w:b/>
          <w:sz w:val="28"/>
          <w:szCs w:val="28"/>
        </w:rPr>
        <w:t>Статика</w:t>
      </w:r>
    </w:p>
    <w:p w:rsidR="000A625B" w:rsidRPr="00723B66" w:rsidRDefault="000A625B" w:rsidP="000A625B">
      <w:pPr>
        <w:ind w:firstLine="567"/>
        <w:jc w:val="both"/>
        <w:rPr>
          <w:b/>
          <w:sz w:val="28"/>
          <w:szCs w:val="28"/>
          <w:u w:val="single"/>
        </w:rPr>
      </w:pPr>
      <w:r w:rsidRPr="00723B66">
        <w:rPr>
          <w:rFonts w:eastAsia="Times New Roman"/>
          <w:color w:val="000000"/>
          <w:sz w:val="28"/>
          <w:szCs w:val="28"/>
        </w:rPr>
        <w:t> </w:t>
      </w:r>
      <w:r w:rsidRPr="00723B66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12</w:t>
      </w:r>
    </w:p>
    <w:p w:rsidR="000A625B" w:rsidRPr="00911293" w:rsidRDefault="000A625B" w:rsidP="000A625B">
      <w:pPr>
        <w:ind w:firstLine="284"/>
        <w:jc w:val="both"/>
        <w:rPr>
          <w:sz w:val="28"/>
          <w:szCs w:val="28"/>
        </w:rPr>
      </w:pPr>
      <w:r w:rsidRPr="00723B66">
        <w:rPr>
          <w:sz w:val="28"/>
          <w:szCs w:val="28"/>
        </w:rPr>
        <w:t xml:space="preserve">Стержень </w:t>
      </w:r>
      <w:r w:rsidRPr="00723B66">
        <w:rPr>
          <w:i/>
          <w:sz w:val="28"/>
          <w:szCs w:val="28"/>
          <w:lang w:val="en-US"/>
        </w:rPr>
        <w:t>AB</w:t>
      </w:r>
      <w:r w:rsidRPr="00723B66">
        <w:rPr>
          <w:i/>
          <w:sz w:val="28"/>
          <w:szCs w:val="28"/>
        </w:rPr>
        <w:t xml:space="preserve"> </w:t>
      </w:r>
      <w:r w:rsidRPr="00723B66">
        <w:rPr>
          <w:sz w:val="28"/>
          <w:szCs w:val="28"/>
        </w:rPr>
        <w:t>длиной 2</w:t>
      </w:r>
      <w:r w:rsidRPr="00723B66">
        <w:rPr>
          <w:i/>
          <w:sz w:val="28"/>
          <w:szCs w:val="28"/>
          <w:lang w:val="en-US"/>
        </w:rPr>
        <w:t>a</w:t>
      </w:r>
      <w:r w:rsidRPr="00723B66">
        <w:rPr>
          <w:sz w:val="28"/>
          <w:szCs w:val="28"/>
        </w:rPr>
        <w:t xml:space="preserve">, имеющий вес </w:t>
      </w:r>
      <w:r w:rsidRPr="00723B66">
        <w:rPr>
          <w:i/>
          <w:sz w:val="28"/>
          <w:szCs w:val="28"/>
          <w:lang w:val="en-US"/>
        </w:rPr>
        <w:t>G</w:t>
      </w:r>
      <w:r w:rsidRPr="00723B66">
        <w:rPr>
          <w:sz w:val="28"/>
          <w:szCs w:val="28"/>
        </w:rPr>
        <w:t xml:space="preserve">, опирается концом </w:t>
      </w:r>
      <w:r w:rsidRPr="00723B66">
        <w:rPr>
          <w:i/>
          <w:sz w:val="28"/>
          <w:szCs w:val="28"/>
          <w:lang w:val="en-US"/>
        </w:rPr>
        <w:t>A</w:t>
      </w:r>
      <w:r w:rsidRPr="00723B66">
        <w:rPr>
          <w:sz w:val="28"/>
          <w:szCs w:val="28"/>
        </w:rPr>
        <w:t xml:space="preserve"> на наклонную плоскость, образующую угол </w:t>
      </w:r>
      <w:r w:rsidRPr="00723B66">
        <w:rPr>
          <w:rFonts w:eastAsia="Times New Roman"/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9pt" o:ole="">
            <v:imagedata r:id="rId4" o:title=""/>
          </v:shape>
          <o:OLEObject Type="Embed" ProgID="Equation.3" ShapeID="_x0000_i1025" DrawAspect="Content" ObjectID="_1507193011" r:id="rId5"/>
        </w:object>
      </w:r>
      <w:r w:rsidRPr="00723B66">
        <w:rPr>
          <w:sz w:val="28"/>
          <w:szCs w:val="28"/>
        </w:rPr>
        <w:t xml:space="preserve">с горизонтом, а в точке </w:t>
      </w:r>
      <w:r w:rsidRPr="00723B66">
        <w:rPr>
          <w:i/>
          <w:sz w:val="28"/>
          <w:szCs w:val="28"/>
          <w:lang w:val="en-US"/>
        </w:rPr>
        <w:t>D</w:t>
      </w:r>
      <w:r w:rsidRPr="00723B66">
        <w:rPr>
          <w:sz w:val="28"/>
          <w:szCs w:val="28"/>
        </w:rPr>
        <w:t xml:space="preserve"> лежит на ребре, находящемся на высоте </w:t>
      </w:r>
      <w:r w:rsidRPr="00723B66">
        <w:rPr>
          <w:i/>
          <w:sz w:val="28"/>
          <w:szCs w:val="28"/>
          <w:lang w:val="en-US"/>
        </w:rPr>
        <w:t>b</w:t>
      </w:r>
      <w:r w:rsidRPr="00723B66">
        <w:rPr>
          <w:i/>
          <w:sz w:val="28"/>
          <w:szCs w:val="28"/>
        </w:rPr>
        <w:t>.</w:t>
      </w:r>
      <w:r w:rsidRPr="00723B66">
        <w:rPr>
          <w:sz w:val="28"/>
          <w:szCs w:val="28"/>
        </w:rPr>
        <w:t xml:space="preserve"> Определить угол </w:t>
      </w:r>
      <w:r w:rsidRPr="00723B66">
        <w:rPr>
          <w:rFonts w:eastAsia="Times New Roman"/>
          <w:position w:val="-10"/>
          <w:sz w:val="28"/>
          <w:szCs w:val="28"/>
        </w:rPr>
        <w:object w:dxaOrig="220" w:dyaOrig="260">
          <v:shape id="_x0000_i1026" type="#_x0000_t75" style="width:15.05pt;height:17.6pt" o:ole="">
            <v:imagedata r:id="rId6" o:title=""/>
          </v:shape>
          <o:OLEObject Type="Embed" ProgID="Equation.3" ShapeID="_x0000_i1026" DrawAspect="Content" ObjectID="_1507193012" r:id="rId7"/>
        </w:object>
      </w:r>
      <w:r w:rsidRPr="00723B66">
        <w:rPr>
          <w:sz w:val="28"/>
          <w:szCs w:val="28"/>
        </w:rPr>
        <w:t>, который стержень образует с горизонтом при равновесии.</w:t>
      </w:r>
      <w:r>
        <w:rPr>
          <w:rFonts w:eastAsia="Times New Roman"/>
          <w:sz w:val="28"/>
          <w:szCs w:val="28"/>
        </w:rPr>
        <w:t xml:space="preserve">  </w:t>
      </w:r>
    </w:p>
    <w:p w:rsidR="000A625B" w:rsidRDefault="000A625B" w:rsidP="000A625B">
      <w:pPr>
        <w:pStyle w:val="a3"/>
        <w:rPr>
          <w:color w:val="000000"/>
          <w:sz w:val="28"/>
          <w:szCs w:val="28"/>
        </w:rPr>
      </w:pPr>
      <w:r w:rsidRPr="00723B6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</w:t>
      </w:r>
      <w:r w:rsidRPr="00723B66">
        <w:rPr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1860550" cy="2062480"/>
            <wp:effectExtent l="19050" t="0" r="6350" b="0"/>
            <wp:docPr id="3" name="Рисунок 4" descr="Page_2 - копия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age_2 - копия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5B" w:rsidRDefault="000A625B" w:rsidP="000A625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25B">
        <w:rPr>
          <w:rFonts w:ascii="Times New Roman" w:hAnsi="Times New Roman" w:cs="Times New Roman"/>
          <w:b/>
          <w:color w:val="000000"/>
          <w:sz w:val="28"/>
          <w:szCs w:val="28"/>
        </w:rPr>
        <w:t>КИНЕМАТИКА</w:t>
      </w:r>
    </w:p>
    <w:p w:rsidR="000A625B" w:rsidRPr="000A625B" w:rsidRDefault="000A625B" w:rsidP="000A625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25B" w:rsidRDefault="000A625B" w:rsidP="000A625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механизме кривошип </w:t>
      </w:r>
      <w:r>
        <w:rPr>
          <w:rFonts w:ascii="Times New Roman" w:hAnsi="Times New Roman"/>
          <w:i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вращается вокруг оси </w:t>
      </w:r>
      <w:r w:rsidRPr="00632355">
        <w:rPr>
          <w:rFonts w:ascii="Times New Roman" w:hAnsi="Times New Roman"/>
          <w:i/>
          <w:sz w:val="28"/>
          <w:szCs w:val="28"/>
        </w:rPr>
        <w:t>О(</w:t>
      </w:r>
      <w:r w:rsidRPr="00632355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3235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закону φ=</w:t>
      </w:r>
      <m:oMath>
        <m:r>
          <w:rPr>
            <w:rFonts w:ascii="Cambria Math" w:eastAsia="Times New Roman" w:hAnsi="Cambria Math"/>
            <w:sz w:val="28"/>
            <w:szCs w:val="28"/>
          </w:rPr>
          <m:t>π</m:t>
        </m:r>
      </m:oMath>
      <w:r>
        <w:rPr>
          <w:rFonts w:ascii="Times New Roman" w:hAnsi="Times New Roman"/>
          <w:sz w:val="28"/>
          <w:szCs w:val="28"/>
        </w:rPr>
        <w:t>(1,5+0,</w:t>
      </w:r>
      <w:r w:rsidRPr="00F67639">
        <w:rPr>
          <w:rFonts w:ascii="Times New Roman" w:hAnsi="Times New Roman"/>
          <w:sz w:val="28"/>
          <w:szCs w:val="28"/>
        </w:rPr>
        <w:t>5</w:t>
      </w:r>
      <w:r w:rsidRPr="00F67639">
        <w:rPr>
          <w:rFonts w:ascii="Times New Roman" w:hAnsi="Times New Roman"/>
          <w:sz w:val="28"/>
          <w:szCs w:val="28"/>
          <w:lang w:val="en-US"/>
        </w:rPr>
        <w:t>t</w:t>
      </w:r>
      <w:r w:rsidRPr="00F67639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B17FE2">
        <w:rPr>
          <w:rFonts w:ascii="Times New Roman" w:hAnsi="Times New Roman"/>
          <w:sz w:val="28"/>
          <w:szCs w:val="28"/>
        </w:rPr>
        <w:t xml:space="preserve">/8 </w:t>
      </w:r>
      <w:r>
        <w:rPr>
          <w:rFonts w:ascii="Times New Roman" w:hAnsi="Times New Roman"/>
          <w:sz w:val="28"/>
          <w:szCs w:val="28"/>
        </w:rPr>
        <w:t xml:space="preserve">рад. Шатун </w:t>
      </w:r>
      <w:r w:rsidRPr="00621052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шарниром </w:t>
      </w:r>
      <w:r w:rsidRPr="007B664F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 с кривошипом </w:t>
      </w:r>
      <w:r>
        <w:rPr>
          <w:rFonts w:ascii="Times New Roman" w:hAnsi="Times New Roman"/>
          <w:i/>
          <w:sz w:val="28"/>
          <w:szCs w:val="28"/>
        </w:rPr>
        <w:t>3</w:t>
      </w:r>
      <w:r w:rsidRPr="00F676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шарниром </w:t>
      </w:r>
      <w:r>
        <w:rPr>
          <w:rFonts w:ascii="Times New Roman" w:hAnsi="Times New Roman"/>
          <w:i/>
          <w:sz w:val="28"/>
          <w:szCs w:val="28"/>
        </w:rPr>
        <w:t>В -</w:t>
      </w:r>
      <w:r>
        <w:rPr>
          <w:rFonts w:ascii="Times New Roman" w:hAnsi="Times New Roman"/>
          <w:sz w:val="28"/>
          <w:szCs w:val="28"/>
        </w:rPr>
        <w:t xml:space="preserve"> с центром двухступенчатого катка. Каток катится с проскальзыванием по горизонтальной направляющей. На большую ступень катка намотан трос, конец которого 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AE53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движется горизонтально по закону 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vertAlign w:val="subscript"/>
        </w:rPr>
        <w:t>А1</w:t>
      </w:r>
      <w:r w:rsidRPr="007B664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B664F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0,1</w:t>
      </w:r>
      <w:r w:rsidRPr="00621052">
        <w:rPr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м. Принять </w:t>
      </w:r>
      <w:r>
        <w:rPr>
          <w:rFonts w:ascii="Times New Roman" w:hAnsi="Times New Roman"/>
          <w:i/>
          <w:sz w:val="28"/>
          <w:szCs w:val="28"/>
        </w:rPr>
        <w:t>О</w:t>
      </w:r>
      <w:r w:rsidRPr="007B664F">
        <w:rPr>
          <w:rFonts w:ascii="Times New Roman" w:hAnsi="Times New Roman"/>
          <w:i/>
          <w:sz w:val="28"/>
          <w:szCs w:val="28"/>
        </w:rPr>
        <w:t>С</w:t>
      </w:r>
      <w:r w:rsidRPr="00B17FE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>СВ=</w:t>
      </w:r>
      <w:r>
        <w:rPr>
          <w:rFonts w:ascii="Times New Roman" w:hAnsi="Times New Roman"/>
          <w:sz w:val="28"/>
          <w:szCs w:val="28"/>
        </w:rPr>
        <w:t xml:space="preserve">0,8 </w:t>
      </w:r>
      <w:r w:rsidRPr="00B17FE2"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7306AA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0,2 м</w:t>
      </w:r>
      <w:r>
        <w:rPr>
          <w:rFonts w:ascii="Times New Roman" w:hAnsi="Times New Roman"/>
          <w:i/>
          <w:sz w:val="28"/>
          <w:szCs w:val="28"/>
        </w:rPr>
        <w:t>,</w:t>
      </w:r>
      <w:r w:rsidRPr="00AE53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407F50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0,4 м,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F0C29"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 xml:space="preserve">=1 с, </w:t>
      </w:r>
      <w:r w:rsidRPr="006B0421">
        <w:rPr>
          <w:rFonts w:ascii="Times New Roman" w:hAnsi="Times New Roman"/>
          <w:sz w:val="28"/>
          <w:szCs w:val="28"/>
        </w:rPr>
        <w:t xml:space="preserve">0 ≤ </w:t>
      </w:r>
      <w:r w:rsidRPr="006B042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6B0421">
        <w:rPr>
          <w:rFonts w:ascii="Times New Roman" w:hAnsi="Times New Roman"/>
          <w:sz w:val="28"/>
          <w:szCs w:val="28"/>
        </w:rPr>
        <w:t xml:space="preserve"> ≤ </w:t>
      </w:r>
      <w:r>
        <w:rPr>
          <w:rFonts w:ascii="Times New Roman" w:hAnsi="Times New Roman"/>
          <w:sz w:val="28"/>
          <w:szCs w:val="28"/>
        </w:rPr>
        <w:t>1</w:t>
      </w:r>
      <w:r w:rsidRPr="007B664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</w:p>
    <w:p w:rsidR="000A625B" w:rsidRPr="009D1484" w:rsidRDefault="000A625B" w:rsidP="000A6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25B" w:rsidRDefault="000A625B" w:rsidP="000A625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78555" cy="227520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25B">
        <w:rPr>
          <w:rFonts w:ascii="Times New Roman" w:hAnsi="Times New Roman"/>
          <w:sz w:val="28"/>
          <w:szCs w:val="28"/>
        </w:rPr>
        <w:t xml:space="preserve"> </w:t>
      </w:r>
    </w:p>
    <w:p w:rsidR="000A625B" w:rsidRDefault="000A625B" w:rsidP="000A625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B0421">
        <w:rPr>
          <w:rFonts w:ascii="Times New Roman" w:hAnsi="Times New Roman"/>
          <w:sz w:val="28"/>
          <w:szCs w:val="28"/>
        </w:rPr>
        <w:t xml:space="preserve">На схемах механизмов указаны начала и положительные направления отсчета величин, определяющих законы движения. Законы движения </w:t>
      </w:r>
      <w:r w:rsidRPr="006B0421">
        <w:rPr>
          <w:rFonts w:ascii="Times New Roman" w:hAnsi="Times New Roman"/>
          <w:sz w:val="28"/>
          <w:szCs w:val="28"/>
        </w:rPr>
        <w:lastRenderedPageBreak/>
        <w:t xml:space="preserve">справедливы в пределах отрезка времени 0 ≤ </w:t>
      </w:r>
      <w:r w:rsidRPr="006B042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6B0421">
        <w:rPr>
          <w:rFonts w:ascii="Times New Roman" w:hAnsi="Times New Roman"/>
          <w:sz w:val="28"/>
          <w:szCs w:val="28"/>
        </w:rPr>
        <w:t xml:space="preserve"> ≤ </w:t>
      </w:r>
      <w:r w:rsidRPr="006B042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6B042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B04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содержит и расчетный момент времени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F0C29">
        <w:rPr>
          <w:rFonts w:ascii="Times New Roman" w:hAnsi="Times New Roman"/>
          <w:sz w:val="28"/>
          <w:szCs w:val="28"/>
          <w:vertAlign w:val="superscript"/>
        </w:rPr>
        <w:t>*</w:t>
      </w:r>
      <w:r w:rsidRPr="007F0C29">
        <w:rPr>
          <w:rFonts w:ascii="Times New Roman" w:hAnsi="Times New Roman"/>
          <w:sz w:val="28"/>
          <w:szCs w:val="28"/>
        </w:rPr>
        <w:t xml:space="preserve"> (</w:t>
      </w:r>
      <w:r w:rsidRPr="006B0421">
        <w:rPr>
          <w:rFonts w:ascii="Times New Roman" w:hAnsi="Times New Roman"/>
          <w:sz w:val="28"/>
          <w:szCs w:val="28"/>
        </w:rPr>
        <w:t xml:space="preserve">0 ≤ </w:t>
      </w:r>
      <w:r w:rsidRPr="006B042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F0C29">
        <w:rPr>
          <w:rFonts w:ascii="Times New Roman" w:hAnsi="Times New Roman"/>
          <w:sz w:val="28"/>
          <w:szCs w:val="28"/>
          <w:vertAlign w:val="superscript"/>
        </w:rPr>
        <w:t>*</w:t>
      </w:r>
      <w:r w:rsidRPr="006B0421">
        <w:rPr>
          <w:rFonts w:ascii="Times New Roman" w:hAnsi="Times New Roman"/>
          <w:sz w:val="28"/>
          <w:szCs w:val="28"/>
        </w:rPr>
        <w:t xml:space="preserve"> ≤ </w:t>
      </w:r>
      <w:r w:rsidRPr="006B042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6B0421">
        <w:rPr>
          <w:rFonts w:ascii="Times New Roman" w:hAnsi="Times New Roman"/>
          <w:sz w:val="28"/>
          <w:szCs w:val="28"/>
          <w:vertAlign w:val="subscript"/>
        </w:rPr>
        <w:t>1</w:t>
      </w:r>
      <w:r w:rsidRPr="007F0C29">
        <w:rPr>
          <w:rFonts w:ascii="Times New Roman" w:hAnsi="Times New Roman"/>
          <w:sz w:val="28"/>
          <w:szCs w:val="28"/>
        </w:rPr>
        <w:t xml:space="preserve">,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F0C29"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>= 0,</w:t>
      </w:r>
      <w:r w:rsidRPr="007F0C29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или 2 с). Схемы механических систем изображены на рисунках для расчетного момента времени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F0C29">
        <w:rPr>
          <w:rFonts w:ascii="Times New Roman" w:hAnsi="Times New Roman"/>
          <w:sz w:val="28"/>
          <w:szCs w:val="28"/>
          <w:vertAlign w:val="superscript"/>
        </w:rPr>
        <w:t>*</w:t>
      </w:r>
      <w:r w:rsidRPr="007F0C29">
        <w:rPr>
          <w:rFonts w:ascii="Times New Roman" w:hAnsi="Times New Roman"/>
          <w:sz w:val="28"/>
          <w:szCs w:val="28"/>
        </w:rPr>
        <w:t xml:space="preserve">. </w:t>
      </w:r>
    </w:p>
    <w:p w:rsidR="000A625B" w:rsidRDefault="000A625B" w:rsidP="000A625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момента времени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F0C29"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надо определить:</w:t>
      </w:r>
    </w:p>
    <w:p w:rsidR="000A625B" w:rsidRPr="00A2145C" w:rsidRDefault="000A625B" w:rsidP="000A625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скорости и ускорения точек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F0C29">
        <w:rPr>
          <w:rFonts w:ascii="Times New Roman" w:hAnsi="Times New Roman"/>
          <w:i/>
          <w:sz w:val="28"/>
          <w:szCs w:val="28"/>
        </w:rPr>
        <w:t xml:space="preserve">,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B</w:t>
      </w:r>
      <w:r w:rsidRPr="007F0C29">
        <w:rPr>
          <w:rFonts w:ascii="Times New Roman" w:hAnsi="Times New Roman"/>
          <w:i/>
          <w:sz w:val="28"/>
          <w:szCs w:val="28"/>
        </w:rPr>
        <w:t xml:space="preserve">,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F0C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угловые скорости и ускорения всех звеньев механизма; по векторным формулам построить многоугольники скоростей и ускорений точек ; </w:t>
      </w:r>
    </w:p>
    <w:p w:rsidR="000A625B" w:rsidRDefault="000A625B" w:rsidP="000A625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214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нанести на рисунок механизма векторы скоростей и ускорений точек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F0C29">
        <w:rPr>
          <w:rFonts w:ascii="Times New Roman" w:hAnsi="Times New Roman"/>
          <w:i/>
          <w:sz w:val="28"/>
          <w:szCs w:val="28"/>
        </w:rPr>
        <w:t xml:space="preserve">,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B</w:t>
      </w:r>
      <w:r w:rsidRPr="007F0C29">
        <w:rPr>
          <w:rFonts w:ascii="Times New Roman" w:hAnsi="Times New Roman"/>
          <w:i/>
          <w:sz w:val="28"/>
          <w:szCs w:val="28"/>
        </w:rPr>
        <w:t xml:space="preserve">, </w:t>
      </w:r>
      <w:r w:rsidRPr="007F0C29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F0C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обозначить круговыми стрелками направления угловых скоростей и ускорений звеньев;</w:t>
      </w:r>
    </w:p>
    <w:p w:rsidR="000A625B" w:rsidRDefault="000A625B" w:rsidP="000A625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задачах нити нерастяжимы и не скользят по телам. В ряде задач указано, что тело вращается вокруг оси </w:t>
      </w:r>
      <w:r w:rsidRPr="00632355">
        <w:rPr>
          <w:rFonts w:ascii="Times New Roman" w:hAnsi="Times New Roman"/>
          <w:i/>
          <w:sz w:val="28"/>
          <w:szCs w:val="28"/>
        </w:rPr>
        <w:t>О(</w:t>
      </w:r>
      <w:r w:rsidRPr="00632355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3235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Это значит, что тело вращается вокруг оси, перпендикулярной плоскости рисунка и проходящей через точку </w:t>
      </w:r>
      <w:r w:rsidRPr="00632355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0A625B" w:rsidRPr="000A625B" w:rsidRDefault="000A625B" w:rsidP="000A625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A625B">
        <w:rPr>
          <w:rFonts w:ascii="Times New Roman" w:hAnsi="Times New Roman"/>
          <w:b/>
          <w:sz w:val="28"/>
          <w:szCs w:val="28"/>
        </w:rPr>
        <w:t>ДИНАМИКА</w:t>
      </w:r>
    </w:p>
    <w:p w:rsidR="000A625B" w:rsidRPr="004D5AB3" w:rsidRDefault="000A625B" w:rsidP="000A625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D5AB3">
        <w:rPr>
          <w:rFonts w:eastAsia="Times New Roman"/>
          <w:color w:val="000000"/>
          <w:sz w:val="24"/>
          <w:szCs w:val="24"/>
        </w:rPr>
        <w:t>Механизм находится в равновесии под действием моментов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М</w:t>
      </w:r>
      <w:r w:rsidRPr="004D5AB3">
        <w:rPr>
          <w:rFonts w:eastAsia="Times New Roman"/>
          <w:color w:val="000000"/>
          <w:sz w:val="24"/>
          <w:szCs w:val="24"/>
        </w:rPr>
        <w:t>1, 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М</w:t>
      </w:r>
      <w:r w:rsidRPr="004D5AB3">
        <w:rPr>
          <w:rFonts w:eastAsia="Times New Roman"/>
          <w:color w:val="000000"/>
          <w:sz w:val="24"/>
          <w:szCs w:val="24"/>
        </w:rPr>
        <w:t>2, 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М</w:t>
      </w:r>
      <w:r w:rsidRPr="004D5AB3">
        <w:rPr>
          <w:rFonts w:eastAsia="Times New Roman"/>
          <w:color w:val="000000"/>
          <w:sz w:val="24"/>
          <w:szCs w:val="24"/>
        </w:rPr>
        <w:t>3, 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М</w:t>
      </w:r>
      <w:r w:rsidRPr="004D5AB3">
        <w:rPr>
          <w:rFonts w:eastAsia="Times New Roman"/>
          <w:color w:val="000000"/>
          <w:sz w:val="24"/>
          <w:szCs w:val="24"/>
        </w:rPr>
        <w:t>4 и сил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F</w:t>
      </w:r>
      <w:r w:rsidRPr="004D5AB3">
        <w:rPr>
          <w:rFonts w:eastAsia="Times New Roman"/>
          <w:color w:val="000000"/>
          <w:sz w:val="24"/>
          <w:szCs w:val="24"/>
        </w:rPr>
        <w:t>,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Q</w:t>
      </w:r>
      <w:r w:rsidRPr="004D5AB3">
        <w:rPr>
          <w:rFonts w:eastAsia="Times New Roman"/>
          <w:color w:val="000000"/>
          <w:sz w:val="24"/>
          <w:szCs w:val="24"/>
        </w:rPr>
        <w:t>. Сила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F </w:t>
      </w:r>
      <w:r w:rsidRPr="004D5AB3">
        <w:rPr>
          <w:rFonts w:eastAsia="Times New Roman"/>
          <w:color w:val="000000"/>
          <w:sz w:val="24"/>
          <w:szCs w:val="24"/>
        </w:rPr>
        <w:t>приложена в середине отрезка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CD </w:t>
      </w:r>
      <w:r w:rsidRPr="004D5AB3">
        <w:rPr>
          <w:rFonts w:eastAsia="Times New Roman"/>
          <w:color w:val="000000"/>
          <w:sz w:val="24"/>
          <w:szCs w:val="24"/>
        </w:rPr>
        <w:t>перпендикулярно к нему, а сила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Q </w:t>
      </w:r>
      <w:r w:rsidRPr="004D5AB3">
        <w:rPr>
          <w:rFonts w:eastAsia="Times New Roman"/>
          <w:color w:val="000000"/>
          <w:sz w:val="24"/>
          <w:szCs w:val="24"/>
        </w:rPr>
        <w:t>приложена в середине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DE </w:t>
      </w:r>
      <w:r w:rsidRPr="004D5AB3">
        <w:rPr>
          <w:rFonts w:eastAsia="Times New Roman"/>
          <w:color w:val="000000"/>
          <w:sz w:val="24"/>
          <w:szCs w:val="24"/>
        </w:rPr>
        <w:t>параллельно </w:t>
      </w:r>
      <w:r w:rsidRPr="004D5AB3">
        <w:rPr>
          <w:rFonts w:eastAsia="Times New Roman"/>
          <w:i/>
          <w:iCs/>
          <w:color w:val="000000"/>
          <w:sz w:val="24"/>
          <w:szCs w:val="24"/>
          <w:lang w:val="en-US"/>
        </w:rPr>
        <w:t>CK</w:t>
      </w:r>
      <w:r w:rsidRPr="004D5AB3">
        <w:rPr>
          <w:rFonts w:eastAsia="Times New Roman"/>
          <w:color w:val="000000"/>
          <w:sz w:val="24"/>
          <w:szCs w:val="24"/>
        </w:rPr>
        <w:t>; </w:t>
      </w:r>
      <w:r w:rsidRPr="004D5AB3">
        <w:rPr>
          <w:rFonts w:eastAsia="Times New Roman"/>
          <w:i/>
          <w:iCs/>
          <w:color w:val="000000"/>
          <w:sz w:val="24"/>
          <w:szCs w:val="24"/>
          <w:lang w:val="en-US"/>
        </w:rPr>
        <w:t>BD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 = </w:t>
      </w:r>
      <w:r w:rsidRPr="004D5AB3">
        <w:rPr>
          <w:rFonts w:eastAsia="Times New Roman"/>
          <w:i/>
          <w:iCs/>
          <w:color w:val="000000"/>
          <w:sz w:val="24"/>
          <w:szCs w:val="24"/>
          <w:lang w:val="en-US"/>
        </w:rPr>
        <w:t>DC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 = </w:t>
      </w:r>
      <w:r w:rsidRPr="004D5AB3">
        <w:rPr>
          <w:rFonts w:eastAsia="Times New Roman"/>
          <w:i/>
          <w:iCs/>
          <w:color w:val="000000"/>
          <w:sz w:val="24"/>
          <w:szCs w:val="24"/>
          <w:lang w:val="en-US"/>
        </w:rPr>
        <w:t>BC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= </w:t>
      </w:r>
      <w:r w:rsidRPr="004D5AB3">
        <w:rPr>
          <w:rFonts w:eastAsia="Times New Roman"/>
          <w:i/>
          <w:iCs/>
          <w:color w:val="000000"/>
          <w:sz w:val="24"/>
          <w:szCs w:val="24"/>
          <w:lang w:val="en-US"/>
        </w:rPr>
        <w:t>a</w:t>
      </w:r>
      <w:r w:rsidRPr="004D5AB3">
        <w:rPr>
          <w:rFonts w:eastAsia="Times New Roman"/>
          <w:color w:val="000000"/>
          <w:sz w:val="24"/>
          <w:szCs w:val="24"/>
        </w:rPr>
        <w:t>; </w:t>
      </w:r>
      <w:r w:rsidRPr="004D5AB3">
        <w:rPr>
          <w:rFonts w:eastAsia="Times New Roman"/>
          <w:i/>
          <w:iCs/>
          <w:color w:val="000000"/>
          <w:sz w:val="24"/>
          <w:szCs w:val="24"/>
          <w:lang w:val="en-US"/>
        </w:rPr>
        <w:t>CK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 = </w:t>
      </w:r>
      <w:r w:rsidRPr="004D5AB3">
        <w:rPr>
          <w:rFonts w:eastAsia="Times New Roman"/>
          <w:i/>
          <w:iCs/>
          <w:color w:val="000000"/>
          <w:sz w:val="24"/>
          <w:szCs w:val="24"/>
          <w:lang w:val="en-US"/>
        </w:rPr>
        <w:t>CN</w:t>
      </w:r>
      <w:r w:rsidRPr="004D5AB3">
        <w:rPr>
          <w:rFonts w:eastAsia="Times New Roman"/>
          <w:color w:val="000000"/>
          <w:sz w:val="24"/>
          <w:szCs w:val="24"/>
        </w:rPr>
        <w:t>. Выразить силу </w:t>
      </w:r>
      <w:r w:rsidRPr="004D5AB3">
        <w:rPr>
          <w:rFonts w:eastAsia="Times New Roman"/>
          <w:i/>
          <w:iCs/>
          <w:color w:val="000000"/>
          <w:sz w:val="24"/>
          <w:szCs w:val="24"/>
        </w:rPr>
        <w:t>Q </w:t>
      </w:r>
      <w:r w:rsidRPr="004D5AB3">
        <w:rPr>
          <w:rFonts w:eastAsia="Times New Roman"/>
          <w:color w:val="000000"/>
          <w:sz w:val="24"/>
          <w:szCs w:val="24"/>
        </w:rPr>
        <w:t>через другие силовые факторы. Трение в шарнирах не учитывать.</w:t>
      </w:r>
    </w:p>
    <w:p w:rsidR="000A625B" w:rsidRPr="004D5AB3" w:rsidRDefault="000A625B" w:rsidP="000A625B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3636645" cy="1977390"/>
            <wp:effectExtent l="19050" t="0" r="1905" b="0"/>
            <wp:docPr id="15" name="Рисунок 256" descr="http://www.teoretmeh.ru/olimp.files/image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http://www.teoretmeh.ru/olimp.files/image47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5B" w:rsidRDefault="000A625B"/>
    <w:sectPr w:rsidR="000A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A625B"/>
    <w:rsid w:val="000A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625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A625B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2015-10-24T08:52:00Z</dcterms:created>
  <dcterms:modified xsi:type="dcterms:W3CDTF">2015-10-24T08:57:00Z</dcterms:modified>
</cp:coreProperties>
</file>