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75A" w:rsidRPr="00A9075A" w:rsidRDefault="00A9075A" w:rsidP="00A9075A">
      <w:pPr>
        <w:shd w:val="clear" w:color="auto" w:fill="FFFFFF"/>
        <w:tabs>
          <w:tab w:val="left" w:pos="7843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075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Контрольная работа </w:t>
      </w:r>
      <w:r w:rsidRPr="00A9075A">
        <w:rPr>
          <w:rFonts w:ascii="Times New Roman" w:hAnsi="Times New Roman" w:cs="Times New Roman"/>
          <w:color w:val="000000"/>
          <w:spacing w:val="1"/>
          <w:sz w:val="28"/>
          <w:szCs w:val="28"/>
        </w:rPr>
        <w:t>является важнейшим видом самостоятельного изучения студентами системы философского знания.</w:t>
      </w:r>
    </w:p>
    <w:p w:rsidR="00A9075A" w:rsidRPr="00A9075A" w:rsidRDefault="00A9075A" w:rsidP="00A9075A">
      <w:pPr>
        <w:shd w:val="clear" w:color="auto" w:fill="FFFFFF"/>
        <w:tabs>
          <w:tab w:val="left" w:pos="637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  <w:r w:rsidRPr="00A9075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Определившись с номером темы, студенту необходимо </w:t>
      </w:r>
      <w:r w:rsidRPr="00A9075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внимательно  ознакомиться с вопросами </w:t>
      </w:r>
      <w:r w:rsidRPr="00A9075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темы, </w:t>
      </w:r>
      <w:r w:rsidRPr="00A9075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обстоятельно изучить всю рекомендованную к теме </w:t>
      </w:r>
      <w:r w:rsidRPr="00A9075A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литературу, материалы лекций и </w:t>
      </w:r>
      <w:proofErr w:type="spellStart"/>
      <w:r w:rsidRPr="00A9075A">
        <w:rPr>
          <w:rFonts w:ascii="Times New Roman" w:hAnsi="Times New Roman" w:cs="Times New Roman"/>
          <w:color w:val="000000"/>
          <w:spacing w:val="10"/>
          <w:sz w:val="28"/>
          <w:szCs w:val="28"/>
        </w:rPr>
        <w:t>КОПРы</w:t>
      </w:r>
      <w:proofErr w:type="spellEnd"/>
      <w:r w:rsidRPr="00A9075A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. </w:t>
      </w:r>
    </w:p>
    <w:p w:rsidR="00A9075A" w:rsidRPr="00A9075A" w:rsidRDefault="00A9075A" w:rsidP="00A9075A">
      <w:pPr>
        <w:shd w:val="clear" w:color="auto" w:fill="FFFFFF"/>
        <w:tabs>
          <w:tab w:val="left" w:pos="637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A9075A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В процессе выполнения контрольной работы студент должен показать знание основных </w:t>
      </w:r>
      <w:r w:rsidRPr="00A9075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теоретических вопросов темы, умение оперировать понятиями и </w:t>
      </w:r>
      <w:r w:rsidRPr="00A9075A">
        <w:rPr>
          <w:rFonts w:ascii="Times New Roman" w:hAnsi="Times New Roman" w:cs="Times New Roman"/>
          <w:color w:val="000000"/>
          <w:spacing w:val="-5"/>
          <w:sz w:val="28"/>
          <w:szCs w:val="28"/>
        </w:rPr>
        <w:t>категориями философии,</w:t>
      </w:r>
      <w:r w:rsidRPr="00A9075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а также применять их в процессе теоретических рассуждений и обоснования своих мировоззренческих позиций. </w:t>
      </w:r>
    </w:p>
    <w:p w:rsidR="00A9075A" w:rsidRPr="00A9075A" w:rsidRDefault="00A9075A" w:rsidP="00A9075A">
      <w:pPr>
        <w:shd w:val="clear" w:color="auto" w:fill="FFFFFF"/>
        <w:tabs>
          <w:tab w:val="left" w:pos="637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075A">
        <w:rPr>
          <w:rFonts w:ascii="Times New Roman" w:hAnsi="Times New Roman" w:cs="Times New Roman"/>
          <w:color w:val="000000"/>
          <w:spacing w:val="5"/>
          <w:sz w:val="28"/>
          <w:szCs w:val="28"/>
        </w:rPr>
        <w:t>В ходе раскрытия содержания вопросов темы студенту важно обнаружить: умение творчески мыслить, решать разнообразные философские проблемы и показать достаточно высокий уровень философской культуры.</w:t>
      </w:r>
    </w:p>
    <w:p w:rsidR="00A9075A" w:rsidRPr="00A9075A" w:rsidRDefault="00A9075A" w:rsidP="00A9075A">
      <w:pPr>
        <w:shd w:val="clear" w:color="auto" w:fill="FFFFFF"/>
        <w:tabs>
          <w:tab w:val="left" w:pos="5155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A9075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Тему контрольной работы </w:t>
      </w:r>
      <w:r w:rsidRPr="00A9075A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необходимо </w:t>
      </w:r>
      <w:r w:rsidRPr="00A9075A">
        <w:rPr>
          <w:rFonts w:ascii="Times New Roman" w:hAnsi="Times New Roman" w:cs="Times New Roman"/>
          <w:color w:val="000000"/>
          <w:spacing w:val="5"/>
          <w:sz w:val="28"/>
          <w:szCs w:val="28"/>
          <w:u w:val="single"/>
        </w:rPr>
        <w:t>раскрывать строго в соответствии с заданными вопросами темы</w:t>
      </w:r>
      <w:r w:rsidRPr="00A9075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</w:t>
      </w:r>
    </w:p>
    <w:p w:rsidR="00A9075A" w:rsidRPr="00A9075A" w:rsidRDefault="00A9075A" w:rsidP="00A9075A">
      <w:pPr>
        <w:shd w:val="clear" w:color="auto" w:fill="FFFFFF"/>
        <w:tabs>
          <w:tab w:val="left" w:pos="5155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A9075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Ответы на вопросы темы должны быть, по возможности, полными, носить развернутый характер. </w:t>
      </w:r>
    </w:p>
    <w:p w:rsidR="00A9075A" w:rsidRPr="00A9075A" w:rsidRDefault="00A9075A" w:rsidP="00A9075A">
      <w:pPr>
        <w:shd w:val="clear" w:color="auto" w:fill="FFFFFF"/>
        <w:tabs>
          <w:tab w:val="left" w:pos="5155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075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Изложение темы должно носить самостоятельный характер. В каждом задании содержатся указания на то, в каком направлении следует раскрывать вопросы темы. </w:t>
      </w:r>
      <w:r w:rsidRPr="00A9075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Работа, переписанная из учебника или скопированная из Интернета, приниматься не </w:t>
      </w:r>
      <w:r w:rsidRPr="00A9075A">
        <w:rPr>
          <w:rFonts w:ascii="Times New Roman" w:hAnsi="Times New Roman" w:cs="Times New Roman"/>
          <w:color w:val="000000"/>
          <w:spacing w:val="-9"/>
          <w:sz w:val="28"/>
          <w:szCs w:val="28"/>
        </w:rPr>
        <w:t>будет.</w:t>
      </w:r>
    </w:p>
    <w:p w:rsidR="00A9075A" w:rsidRPr="00A9075A" w:rsidRDefault="00A9075A" w:rsidP="00A9075A">
      <w:pPr>
        <w:shd w:val="clear" w:color="auto" w:fill="FFFFFF"/>
        <w:tabs>
          <w:tab w:val="left" w:pos="1637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075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При выполнении практического задания (3-й вопрос темы) студенту необходимо </w:t>
      </w:r>
      <w:r w:rsidRPr="00A9075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показать умение систематизировать и анализировать материал изученной </w:t>
      </w:r>
      <w:r w:rsidRPr="00A9075A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темы и творчески </w:t>
      </w:r>
      <w:r w:rsidRPr="00A9075A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применять его при решении вопросов, содержащихся в практическом задании.</w:t>
      </w:r>
    </w:p>
    <w:p w:rsidR="00A9075A" w:rsidRPr="00A9075A" w:rsidRDefault="00A9075A" w:rsidP="00A9075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u w:val="single"/>
        </w:rPr>
      </w:pPr>
      <w:r w:rsidRPr="00A9075A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lastRenderedPageBreak/>
        <w:t xml:space="preserve">Обратите внимание на правильное оформление контрольной </w:t>
      </w:r>
      <w:r w:rsidRPr="00A9075A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работы.</w:t>
      </w:r>
      <w:r w:rsidRPr="00A9075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9075A">
        <w:rPr>
          <w:rFonts w:ascii="Times New Roman" w:hAnsi="Times New Roman" w:cs="Times New Roman"/>
          <w:color w:val="000000"/>
          <w:spacing w:val="3"/>
          <w:sz w:val="28"/>
          <w:szCs w:val="28"/>
          <w:u w:val="single"/>
        </w:rPr>
        <w:t>Структура контрольной работы состоит из следующих обязательных составляющих:</w:t>
      </w:r>
    </w:p>
    <w:p w:rsidR="00A9075A" w:rsidRPr="00A9075A" w:rsidRDefault="00A9075A" w:rsidP="00A9075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A9075A">
        <w:rPr>
          <w:rFonts w:ascii="Times New Roman" w:hAnsi="Times New Roman" w:cs="Times New Roman"/>
          <w:color w:val="000000"/>
          <w:spacing w:val="3"/>
          <w:sz w:val="28"/>
          <w:szCs w:val="28"/>
        </w:rPr>
        <w:t>- Титульный лист (образец см. ниже)</w:t>
      </w:r>
    </w:p>
    <w:p w:rsidR="00A9075A" w:rsidRPr="00A9075A" w:rsidRDefault="00A9075A" w:rsidP="00A9075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A9075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План работы (пишется № и название </w:t>
      </w:r>
      <w:proofErr w:type="gramStart"/>
      <w:r w:rsidRPr="00A9075A">
        <w:rPr>
          <w:rFonts w:ascii="Times New Roman" w:hAnsi="Times New Roman" w:cs="Times New Roman"/>
          <w:color w:val="000000"/>
          <w:spacing w:val="3"/>
          <w:sz w:val="28"/>
          <w:szCs w:val="28"/>
        </w:rPr>
        <w:t>темы</w:t>
      </w:r>
      <w:proofErr w:type="gramEnd"/>
      <w:r w:rsidRPr="00A9075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 ниже перечисленные пункты работы с указанием стр., с которых они начинаются в работе)</w:t>
      </w:r>
    </w:p>
    <w:p w:rsidR="00A9075A" w:rsidRPr="00A9075A" w:rsidRDefault="00A9075A" w:rsidP="00A9075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A9075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Введение (кратко указывается о цели и значимости темы) </w:t>
      </w:r>
    </w:p>
    <w:p w:rsidR="00A9075A" w:rsidRPr="00A9075A" w:rsidRDefault="00A9075A" w:rsidP="00A9075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A9075A">
        <w:rPr>
          <w:rFonts w:ascii="Times New Roman" w:hAnsi="Times New Roman" w:cs="Times New Roman"/>
          <w:color w:val="000000"/>
          <w:spacing w:val="3"/>
          <w:sz w:val="28"/>
          <w:szCs w:val="28"/>
        </w:rPr>
        <w:t>- 1-й вопрос: Пишется название вопроса и дается ответ на него</w:t>
      </w:r>
    </w:p>
    <w:p w:rsidR="00A9075A" w:rsidRPr="00A9075A" w:rsidRDefault="00A9075A" w:rsidP="00A9075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A9075A">
        <w:rPr>
          <w:rFonts w:ascii="Times New Roman" w:hAnsi="Times New Roman" w:cs="Times New Roman"/>
          <w:color w:val="000000"/>
          <w:spacing w:val="3"/>
          <w:sz w:val="28"/>
          <w:szCs w:val="28"/>
        </w:rPr>
        <w:t>- 2-й вопрос: Пишется название вопроса и дается ответ на него</w:t>
      </w:r>
    </w:p>
    <w:p w:rsidR="00A9075A" w:rsidRPr="00A9075A" w:rsidRDefault="00A9075A" w:rsidP="00A9075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A9075A">
        <w:rPr>
          <w:rFonts w:ascii="Times New Roman" w:hAnsi="Times New Roman" w:cs="Times New Roman"/>
          <w:color w:val="000000"/>
          <w:spacing w:val="3"/>
          <w:sz w:val="28"/>
          <w:szCs w:val="28"/>
        </w:rPr>
        <w:t>- 3-й вопрос: Пишется название вопроса и дается ответ на него</w:t>
      </w:r>
    </w:p>
    <w:p w:rsidR="00A9075A" w:rsidRPr="00A9075A" w:rsidRDefault="00A9075A" w:rsidP="00A9075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A9075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Заключение (кратко указывается о сути изложенного в данной работе, делаются выводы автора) </w:t>
      </w:r>
    </w:p>
    <w:p w:rsidR="00A9075A" w:rsidRPr="00A9075A" w:rsidRDefault="00A9075A" w:rsidP="00A9075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A9075A">
        <w:rPr>
          <w:rFonts w:ascii="Times New Roman" w:hAnsi="Times New Roman" w:cs="Times New Roman"/>
          <w:color w:val="000000"/>
          <w:spacing w:val="3"/>
          <w:sz w:val="28"/>
          <w:szCs w:val="28"/>
        </w:rPr>
        <w:t>- Список использованной литературы и источников.</w:t>
      </w:r>
    </w:p>
    <w:p w:rsidR="00A9075A" w:rsidRPr="00A9075A" w:rsidRDefault="00A9075A" w:rsidP="00A9075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075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конце контрольной работы необходимо поставить дату написания работы и свою </w:t>
      </w:r>
      <w:r w:rsidRPr="00A9075A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подпись.</w:t>
      </w:r>
    </w:p>
    <w:p w:rsidR="00A9075A" w:rsidRPr="00A9075A" w:rsidRDefault="00A9075A" w:rsidP="00A9075A">
      <w:pPr>
        <w:shd w:val="clear" w:color="auto" w:fill="FFFFFF"/>
        <w:tabs>
          <w:tab w:val="left" w:pos="879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075A">
        <w:rPr>
          <w:rFonts w:ascii="Times New Roman" w:hAnsi="Times New Roman" w:cs="Times New Roman"/>
          <w:color w:val="000000"/>
          <w:spacing w:val="7"/>
          <w:sz w:val="28"/>
          <w:szCs w:val="28"/>
          <w:u w:val="single"/>
        </w:rPr>
        <w:t xml:space="preserve">Объем контрольной работы </w:t>
      </w:r>
      <w:r w:rsidRPr="00A9075A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 xml:space="preserve">не </w:t>
      </w:r>
      <w:r w:rsidRPr="00A9075A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  <w:t>должен превышать 15 страниц печатного текста шрифтом 14 через 1,5 интервала.</w:t>
      </w:r>
    </w:p>
    <w:p w:rsidR="00A9075A" w:rsidRPr="00A9075A" w:rsidRDefault="00A9075A" w:rsidP="00A9075A">
      <w:pPr>
        <w:shd w:val="clear" w:color="auto" w:fill="FFFFFF"/>
        <w:tabs>
          <w:tab w:val="left" w:pos="7742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9075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Работу рекомендуется представлять </w:t>
      </w:r>
      <w:r w:rsidRPr="00A9075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печатном </w:t>
      </w:r>
      <w:r w:rsidRPr="00A9075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виде. Если это по каким-либо причинам невозможно, то текст контрольной работы должен быть написан аккуратно, четким, разборчивым подчерком (если тетрадь в клеточку, то текст должен быть написан через клеточку). </w:t>
      </w:r>
    </w:p>
    <w:p w:rsidR="00A9075A" w:rsidRPr="00A9075A" w:rsidRDefault="00A9075A" w:rsidP="00A9075A">
      <w:pPr>
        <w:shd w:val="clear" w:color="auto" w:fill="FFFFFF"/>
        <w:tabs>
          <w:tab w:val="left" w:pos="7742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075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Для заметок преподавателя следует оставлять поля на каждой странице. </w:t>
      </w:r>
      <w:r w:rsidRPr="00A9075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Если в тексте приводятся цитаты, они должны содержать ссылки на </w:t>
      </w:r>
      <w:r w:rsidRPr="00A9075A">
        <w:rPr>
          <w:rFonts w:ascii="Times New Roman" w:hAnsi="Times New Roman" w:cs="Times New Roman"/>
          <w:color w:val="000000"/>
          <w:spacing w:val="-5"/>
          <w:sz w:val="28"/>
          <w:szCs w:val="28"/>
        </w:rPr>
        <w:t>источники.</w:t>
      </w:r>
    </w:p>
    <w:p w:rsidR="00A9075A" w:rsidRPr="00A9075A" w:rsidRDefault="00A9075A" w:rsidP="00A9075A">
      <w:pPr>
        <w:pStyle w:val="a3"/>
        <w:spacing w:line="360" w:lineRule="auto"/>
        <w:ind w:left="0"/>
        <w:rPr>
          <w:b/>
          <w:bCs/>
          <w:i/>
          <w:iCs/>
          <w:sz w:val="28"/>
          <w:lang w:val="en-US"/>
        </w:rPr>
      </w:pPr>
      <w:bookmarkStart w:id="0" w:name="_GoBack"/>
      <w:bookmarkEnd w:id="0"/>
    </w:p>
    <w:p w:rsidR="00F25F10" w:rsidRDefault="00F25F10" w:rsidP="00F25F10">
      <w:pPr>
        <w:pStyle w:val="a3"/>
        <w:spacing w:line="360" w:lineRule="auto"/>
        <w:ind w:left="0" w:firstLine="709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lastRenderedPageBreak/>
        <w:t>Тема 9. Средневековая философия</w:t>
      </w:r>
    </w:p>
    <w:p w:rsidR="00F25F10" w:rsidRDefault="00F25F10" w:rsidP="00F25F10">
      <w:pPr>
        <w:pStyle w:val="a3"/>
        <w:spacing w:line="360" w:lineRule="auto"/>
        <w:ind w:left="0" w:firstLine="709"/>
        <w:rPr>
          <w:b/>
          <w:bCs/>
          <w:sz w:val="28"/>
          <w:u w:val="single"/>
        </w:rPr>
      </w:pPr>
      <w:r>
        <w:rPr>
          <w:sz w:val="28"/>
        </w:rPr>
        <w:t>1. Концепции мира и человека в философии средневековья.</w:t>
      </w:r>
    </w:p>
    <w:p w:rsidR="00F25F10" w:rsidRDefault="00F25F10" w:rsidP="00F25F10">
      <w:pPr>
        <w:pStyle w:val="a3"/>
        <w:spacing w:line="360" w:lineRule="auto"/>
        <w:ind w:left="0" w:firstLine="709"/>
        <w:rPr>
          <w:b/>
          <w:bCs/>
          <w:sz w:val="28"/>
          <w:u w:val="single"/>
        </w:rPr>
      </w:pPr>
      <w:r>
        <w:rPr>
          <w:sz w:val="28"/>
        </w:rPr>
        <w:t>2. Проблема соотношения знания и веры. Сущность и значение спора об универсалиях в средневековой философии.</w:t>
      </w:r>
    </w:p>
    <w:p w:rsidR="00F25F10" w:rsidRDefault="00F25F10" w:rsidP="00F25F10">
      <w:pPr>
        <w:pStyle w:val="a3"/>
        <w:spacing w:line="360" w:lineRule="auto"/>
        <w:ind w:left="0" w:firstLine="709"/>
        <w:rPr>
          <w:b/>
          <w:bCs/>
          <w:sz w:val="28"/>
          <w:u w:val="single"/>
        </w:rPr>
      </w:pPr>
      <w:r>
        <w:rPr>
          <w:sz w:val="28"/>
        </w:rPr>
        <w:t>3. Покажите преемственность в развитии философии: античная философия – томизм – неотомизм.</w:t>
      </w:r>
    </w:p>
    <w:p w:rsidR="00F25F10" w:rsidRDefault="00F25F10" w:rsidP="00F25F10">
      <w:pPr>
        <w:pStyle w:val="a3"/>
        <w:spacing w:line="360" w:lineRule="auto"/>
        <w:ind w:left="0" w:firstLine="709"/>
        <w:rPr>
          <w:sz w:val="28"/>
        </w:rPr>
      </w:pPr>
    </w:p>
    <w:p w:rsidR="00F25F10" w:rsidRDefault="00F25F10" w:rsidP="00F25F10">
      <w:pPr>
        <w:pStyle w:val="a3"/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1. По данному вопросу следует обратить </w:t>
      </w:r>
      <w:proofErr w:type="gramStart"/>
      <w:r>
        <w:rPr>
          <w:sz w:val="28"/>
        </w:rPr>
        <w:t>внимание</w:t>
      </w:r>
      <w:proofErr w:type="gramEnd"/>
      <w:r>
        <w:rPr>
          <w:sz w:val="28"/>
        </w:rPr>
        <w:t xml:space="preserve"> прежде всего на то, что важнейшей особенностью средневековой философии является </w:t>
      </w:r>
      <w:proofErr w:type="spellStart"/>
      <w:r>
        <w:rPr>
          <w:sz w:val="28"/>
        </w:rPr>
        <w:t>теоцентризм</w:t>
      </w:r>
      <w:proofErr w:type="spellEnd"/>
      <w:r>
        <w:rPr>
          <w:sz w:val="28"/>
        </w:rPr>
        <w:t xml:space="preserve"> (от греч. </w:t>
      </w:r>
      <w:proofErr w:type="spellStart"/>
      <w:r>
        <w:rPr>
          <w:sz w:val="28"/>
          <w:lang w:val="en-US"/>
        </w:rPr>
        <w:t>theos</w:t>
      </w:r>
      <w:proofErr w:type="spellEnd"/>
      <w:r>
        <w:rPr>
          <w:sz w:val="28"/>
        </w:rPr>
        <w:t xml:space="preserve"> – бог), который оказал сильнейшее влияние на все мировоззрение средневековых философов, в том числе и на их представления о мире и человеке. Более конкретно этот вопрос следует раскрыть на примере учений Августина Блаженного и Фомы Аквинского.</w:t>
      </w:r>
    </w:p>
    <w:p w:rsidR="00F25F10" w:rsidRDefault="00F25F10" w:rsidP="00F25F10">
      <w:pPr>
        <w:pStyle w:val="a3"/>
        <w:spacing w:line="360" w:lineRule="auto"/>
        <w:ind w:left="0" w:firstLine="709"/>
        <w:rPr>
          <w:sz w:val="28"/>
        </w:rPr>
      </w:pPr>
      <w:r>
        <w:rPr>
          <w:sz w:val="28"/>
        </w:rPr>
        <w:t>2. Проблема соотношения знания и веры занимала важное место в философии средневековья. Поставленный вопрос можно раскрыть на примере Августина Блаженного и Фомы Аквинского. При раскрытии сущности «спора об универсалиях» важно рассмотреть не только содержание этого спора, но и объяснить, почему он возник и принял такую острую форму. Покажите, какая из сторон спора примыкает ближе к материализму, а какая – к идеализму.</w:t>
      </w:r>
    </w:p>
    <w:p w:rsidR="00F25F10" w:rsidRDefault="00F25F10" w:rsidP="00F25F10">
      <w:pPr>
        <w:pStyle w:val="a3"/>
        <w:spacing w:line="360" w:lineRule="auto"/>
        <w:ind w:left="0" w:firstLine="709"/>
        <w:jc w:val="center"/>
        <w:rPr>
          <w:i/>
          <w:iCs/>
        </w:rPr>
      </w:pPr>
      <w:r>
        <w:rPr>
          <w:i/>
          <w:iCs/>
        </w:rPr>
        <w:t>Литература</w:t>
      </w:r>
    </w:p>
    <w:p w:rsidR="00F25F10" w:rsidRDefault="00F25F10" w:rsidP="00F25F10">
      <w:pPr>
        <w:pStyle w:val="a3"/>
        <w:numPr>
          <w:ilvl w:val="0"/>
          <w:numId w:val="1"/>
        </w:numPr>
        <w:spacing w:line="360" w:lineRule="auto"/>
      </w:pPr>
      <w:r>
        <w:t>Философия; Учебник для вузов</w:t>
      </w:r>
      <w:proofErr w:type="gramStart"/>
      <w:r>
        <w:t>/П</w:t>
      </w:r>
      <w:proofErr w:type="gramEnd"/>
      <w:r>
        <w:t xml:space="preserve">од ред. В.Н. Лавриненко, В.П. </w:t>
      </w:r>
      <w:proofErr w:type="spellStart"/>
      <w:r>
        <w:t>Ратникова</w:t>
      </w:r>
      <w:proofErr w:type="spellEnd"/>
      <w:r>
        <w:t>, 1-4 изд. – М.: 1998-2007</w:t>
      </w:r>
    </w:p>
    <w:p w:rsidR="00F25F10" w:rsidRDefault="00F25F10" w:rsidP="00F25F10">
      <w:pPr>
        <w:pStyle w:val="a3"/>
        <w:numPr>
          <w:ilvl w:val="0"/>
          <w:numId w:val="1"/>
        </w:numPr>
        <w:spacing w:line="360" w:lineRule="auto"/>
      </w:pPr>
      <w:r>
        <w:t>Аквинский Ф. Сумма теологии. Ч. 1. – М.: 2007.</w:t>
      </w:r>
    </w:p>
    <w:p w:rsidR="00F25F10" w:rsidRDefault="00F25F10" w:rsidP="00F25F10">
      <w:pPr>
        <w:pStyle w:val="a3"/>
        <w:numPr>
          <w:ilvl w:val="0"/>
          <w:numId w:val="1"/>
        </w:numPr>
        <w:spacing w:line="360" w:lineRule="auto"/>
      </w:pPr>
      <w:r>
        <w:t>История мировой философии. – М.: АСТ, 2007.</w:t>
      </w:r>
    </w:p>
    <w:p w:rsidR="00F25F10" w:rsidRDefault="00F25F10" w:rsidP="00F25F10">
      <w:pPr>
        <w:pStyle w:val="a3"/>
        <w:numPr>
          <w:ilvl w:val="0"/>
          <w:numId w:val="1"/>
        </w:numPr>
        <w:spacing w:line="360" w:lineRule="auto"/>
      </w:pPr>
      <w:r>
        <w:t>История философии: Запад-Россия-Восток (книга первая) – М.: 1996</w:t>
      </w:r>
    </w:p>
    <w:p w:rsidR="00F25F10" w:rsidRDefault="00F25F10" w:rsidP="00F25F10">
      <w:pPr>
        <w:pStyle w:val="a3"/>
        <w:numPr>
          <w:ilvl w:val="0"/>
          <w:numId w:val="1"/>
        </w:numPr>
        <w:spacing w:line="360" w:lineRule="auto"/>
      </w:pPr>
      <w:proofErr w:type="spellStart"/>
      <w:r>
        <w:t>Котарбиньский</w:t>
      </w:r>
      <w:proofErr w:type="spellEnd"/>
      <w:r>
        <w:t xml:space="preserve"> Т. Спор об универсалиях в средние века//</w:t>
      </w:r>
      <w:proofErr w:type="spellStart"/>
      <w:r>
        <w:t>Избр</w:t>
      </w:r>
      <w:proofErr w:type="spellEnd"/>
      <w:r>
        <w:t>. произв. – М.: 1963</w:t>
      </w:r>
    </w:p>
    <w:p w:rsidR="00F25F10" w:rsidRDefault="00F25F10" w:rsidP="00F25F10">
      <w:pPr>
        <w:pStyle w:val="a3"/>
        <w:numPr>
          <w:ilvl w:val="0"/>
          <w:numId w:val="1"/>
        </w:numPr>
        <w:spacing w:line="360" w:lineRule="auto"/>
      </w:pPr>
      <w:r>
        <w:t>Рассел Б. История западной философии. – Новосибирск, 1997</w:t>
      </w:r>
    </w:p>
    <w:p w:rsidR="00F25F10" w:rsidRDefault="00F25F10" w:rsidP="00F25F10">
      <w:pPr>
        <w:pStyle w:val="a3"/>
        <w:numPr>
          <w:ilvl w:val="0"/>
          <w:numId w:val="1"/>
        </w:numPr>
        <w:spacing w:line="360" w:lineRule="auto"/>
      </w:pPr>
      <w:r>
        <w:t xml:space="preserve">Соколов В.В. Европейская философия </w:t>
      </w:r>
      <w:r>
        <w:rPr>
          <w:lang w:val="en-US"/>
        </w:rPr>
        <w:t>XV</w:t>
      </w:r>
      <w:r>
        <w:t>-</w:t>
      </w:r>
      <w:r>
        <w:rPr>
          <w:lang w:val="en-US"/>
        </w:rPr>
        <w:t>XVII</w:t>
      </w:r>
      <w:r>
        <w:t xml:space="preserve"> веков. – М.: 2003</w:t>
      </w:r>
    </w:p>
    <w:p w:rsidR="00F25F10" w:rsidRDefault="00F25F10" w:rsidP="00F25F10">
      <w:pPr>
        <w:pStyle w:val="a3"/>
        <w:numPr>
          <w:ilvl w:val="0"/>
          <w:numId w:val="1"/>
        </w:numPr>
        <w:spacing w:line="360" w:lineRule="auto"/>
      </w:pPr>
      <w:r>
        <w:t>Спиркин А.Г. Философия. – М.: 2001</w:t>
      </w:r>
    </w:p>
    <w:p w:rsidR="00F25F10" w:rsidRDefault="00F25F10" w:rsidP="00F25F10">
      <w:pPr>
        <w:pStyle w:val="a3"/>
        <w:numPr>
          <w:ilvl w:val="0"/>
          <w:numId w:val="1"/>
        </w:numPr>
        <w:spacing w:line="360" w:lineRule="auto"/>
      </w:pPr>
      <w:r>
        <w:t>Философия. Университетский курс. – М.: 2003</w:t>
      </w:r>
    </w:p>
    <w:p w:rsidR="00F25F10" w:rsidRDefault="00F25F10" w:rsidP="00F25F10">
      <w:pPr>
        <w:pStyle w:val="a3"/>
        <w:numPr>
          <w:ilvl w:val="0"/>
          <w:numId w:val="1"/>
        </w:numPr>
        <w:spacing w:line="360" w:lineRule="auto"/>
      </w:pPr>
      <w:r>
        <w:t>Философия: Энциклопедический словарь. – М.: 2004</w:t>
      </w:r>
    </w:p>
    <w:p w:rsidR="00A9075A" w:rsidRPr="00A9075A" w:rsidRDefault="00A9075A" w:rsidP="00A9075A">
      <w:pPr>
        <w:tabs>
          <w:tab w:val="left" w:pos="0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9075A" w:rsidRPr="00A9075A" w:rsidRDefault="00A9075A" w:rsidP="00A9075A">
      <w:pPr>
        <w:tabs>
          <w:tab w:val="left" w:pos="0"/>
        </w:tabs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A9075A">
        <w:rPr>
          <w:rFonts w:ascii="Times New Roman" w:hAnsi="Times New Roman" w:cs="Times New Roman"/>
          <w:b/>
          <w:i/>
          <w:sz w:val="28"/>
          <w:szCs w:val="28"/>
        </w:rPr>
        <w:t xml:space="preserve">        Тема 20. Религия как форма духовного освоения мира.</w:t>
      </w:r>
    </w:p>
    <w:p w:rsidR="00A9075A" w:rsidRPr="00A9075A" w:rsidRDefault="00A9075A" w:rsidP="00A9075A">
      <w:pPr>
        <w:tabs>
          <w:tab w:val="left" w:pos="0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9075A" w:rsidRPr="00A9075A" w:rsidRDefault="00A9075A" w:rsidP="00A9075A">
      <w:pPr>
        <w:tabs>
          <w:tab w:val="left" w:pos="-142"/>
        </w:tabs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9075A">
        <w:rPr>
          <w:rFonts w:ascii="Times New Roman" w:hAnsi="Times New Roman" w:cs="Times New Roman"/>
          <w:sz w:val="28"/>
          <w:szCs w:val="28"/>
        </w:rPr>
        <w:t xml:space="preserve">                1. Социальные, гносеологические и психол</w:t>
      </w:r>
      <w:r w:rsidRPr="00A9075A">
        <w:rPr>
          <w:rFonts w:ascii="Times New Roman" w:hAnsi="Times New Roman" w:cs="Times New Roman"/>
          <w:sz w:val="28"/>
          <w:szCs w:val="28"/>
        </w:rPr>
        <w:t>огические корни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A9075A">
        <w:rPr>
          <w:rFonts w:ascii="Times New Roman" w:hAnsi="Times New Roman" w:cs="Times New Roman"/>
          <w:sz w:val="28"/>
          <w:szCs w:val="28"/>
        </w:rPr>
        <w:t>религии, ее функции.</w:t>
      </w:r>
    </w:p>
    <w:p w:rsidR="00A9075A" w:rsidRPr="00A9075A" w:rsidRDefault="00A9075A" w:rsidP="00A9075A">
      <w:pPr>
        <w:tabs>
          <w:tab w:val="left" w:pos="-142"/>
        </w:tabs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9075A">
        <w:rPr>
          <w:rFonts w:ascii="Times New Roman" w:hAnsi="Times New Roman" w:cs="Times New Roman"/>
          <w:sz w:val="28"/>
          <w:szCs w:val="28"/>
        </w:rPr>
        <w:t xml:space="preserve">                2. Атеизм в системе мировоззрения и в духовной культуре.</w:t>
      </w:r>
    </w:p>
    <w:p w:rsidR="00A9075A" w:rsidRPr="00A9075A" w:rsidRDefault="00A9075A" w:rsidP="00A9075A">
      <w:pPr>
        <w:tabs>
          <w:tab w:val="left" w:pos="-142"/>
        </w:tabs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9075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A9075A">
        <w:rPr>
          <w:rFonts w:ascii="Times New Roman" w:hAnsi="Times New Roman" w:cs="Times New Roman"/>
          <w:sz w:val="28"/>
          <w:szCs w:val="28"/>
        </w:rPr>
        <w:t xml:space="preserve"> 3</w:t>
      </w:r>
      <w:r w:rsidRPr="00A9075A">
        <w:rPr>
          <w:rFonts w:ascii="Times New Roman" w:hAnsi="Times New Roman" w:cs="Times New Roman"/>
          <w:sz w:val="28"/>
          <w:szCs w:val="28"/>
        </w:rPr>
        <w:t xml:space="preserve">. </w:t>
      </w:r>
      <w:r w:rsidRPr="00A9075A">
        <w:rPr>
          <w:rFonts w:ascii="Times New Roman" w:hAnsi="Times New Roman" w:cs="Times New Roman"/>
          <w:sz w:val="28"/>
          <w:szCs w:val="28"/>
        </w:rPr>
        <w:t xml:space="preserve">В современной российской </w:t>
      </w:r>
      <w:r w:rsidRPr="00A9075A">
        <w:rPr>
          <w:rFonts w:ascii="Times New Roman" w:hAnsi="Times New Roman" w:cs="Times New Roman"/>
          <w:sz w:val="28"/>
          <w:szCs w:val="28"/>
        </w:rPr>
        <w:t xml:space="preserve">реальности большое значение </w:t>
      </w:r>
      <w:r w:rsidRPr="00A9075A">
        <w:rPr>
          <w:rFonts w:ascii="Times New Roman" w:hAnsi="Times New Roman" w:cs="Times New Roman"/>
          <w:sz w:val="28"/>
          <w:szCs w:val="28"/>
        </w:rPr>
        <w:t>   придается такой форме духовного освоения мира</w:t>
      </w:r>
      <w:r>
        <w:rPr>
          <w:rFonts w:ascii="Times New Roman" w:hAnsi="Times New Roman" w:cs="Times New Roman"/>
          <w:sz w:val="28"/>
          <w:szCs w:val="28"/>
        </w:rPr>
        <w:t xml:space="preserve"> как религии.  </w:t>
      </w:r>
      <w:r w:rsidRPr="00A9075A">
        <w:rPr>
          <w:rFonts w:ascii="Times New Roman" w:hAnsi="Times New Roman" w:cs="Times New Roman"/>
          <w:sz w:val="28"/>
          <w:szCs w:val="28"/>
        </w:rPr>
        <w:t> Верно ли это, и, какова ваша позиция по данному вопросу?</w:t>
      </w:r>
    </w:p>
    <w:p w:rsidR="00A9075A" w:rsidRPr="00A9075A" w:rsidRDefault="00A9075A" w:rsidP="00A9075A">
      <w:pPr>
        <w:tabs>
          <w:tab w:val="left" w:pos="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9075A">
        <w:rPr>
          <w:rFonts w:ascii="Times New Roman" w:hAnsi="Times New Roman" w:cs="Times New Roman"/>
          <w:sz w:val="28"/>
          <w:szCs w:val="28"/>
        </w:rPr>
        <w:t xml:space="preserve">           1.  Отвечая на вопрос, следует отметить, что в истории человечества не было ни одного народа, который не знал бы религии и это связано с социально-психологическими потребностями человека, которые удовлетворяются различными вариантами конкретных религий. На первых этапах человеческой истории в религиозных верованиях отражена зависимость человека от природных и социальных сил и поклонение, подчинение им, позже возникает многобожие, а с появлением классового общества монотеизм. Неопровержимых </w:t>
      </w:r>
      <w:proofErr w:type="gramStart"/>
      <w:r w:rsidRPr="00A9075A">
        <w:rPr>
          <w:rFonts w:ascii="Times New Roman" w:hAnsi="Times New Roman" w:cs="Times New Roman"/>
          <w:sz w:val="28"/>
          <w:szCs w:val="28"/>
        </w:rPr>
        <w:t>логических доказательств</w:t>
      </w:r>
      <w:proofErr w:type="gramEnd"/>
      <w:r w:rsidRPr="00A9075A">
        <w:rPr>
          <w:rFonts w:ascii="Times New Roman" w:hAnsi="Times New Roman" w:cs="Times New Roman"/>
          <w:sz w:val="28"/>
          <w:szCs w:val="28"/>
        </w:rPr>
        <w:t xml:space="preserve"> существования другого мира пока что нет, поэтому атрибутом религиозного сознания является вера. Специфика религиозной веры заключается не в самом факте ее существования, а в том, что она является как бы опытом связи и причастности к нравственному гаранту и </w:t>
      </w:r>
      <w:proofErr w:type="spellStart"/>
      <w:r w:rsidRPr="00A9075A">
        <w:rPr>
          <w:rFonts w:ascii="Times New Roman" w:hAnsi="Times New Roman" w:cs="Times New Roman"/>
          <w:sz w:val="28"/>
          <w:szCs w:val="28"/>
        </w:rPr>
        <w:t>абсолюту</w:t>
      </w:r>
      <w:proofErr w:type="spellEnd"/>
      <w:r w:rsidRPr="00A9075A">
        <w:rPr>
          <w:rFonts w:ascii="Times New Roman" w:hAnsi="Times New Roman" w:cs="Times New Roman"/>
          <w:sz w:val="28"/>
          <w:szCs w:val="28"/>
        </w:rPr>
        <w:t xml:space="preserve">. Объект веры – есть идея Бога. Необходимо выделить так же в религиозном сознании: религиозную идеологию, психологию и философию.  Религия как феномен веры обладает одними функциями, а как религиозный институт – другими. Они выполняют разные задачи. Студенту необходимо знать и разбираться в этих понятиях.   </w:t>
      </w:r>
    </w:p>
    <w:p w:rsidR="00A9075A" w:rsidRPr="00A9075A" w:rsidRDefault="00A9075A" w:rsidP="00A9075A">
      <w:pPr>
        <w:shd w:val="clear" w:color="auto" w:fill="FFFFFF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9075A">
        <w:rPr>
          <w:rFonts w:ascii="Times New Roman" w:hAnsi="Times New Roman" w:cs="Times New Roman"/>
          <w:sz w:val="28"/>
          <w:szCs w:val="28"/>
        </w:rPr>
        <w:t xml:space="preserve">         2. Студент должен знать, что религия была центральной формой общественного сознания вплоть до эпохи Просвещения, в которой сначала </w:t>
      </w:r>
      <w:r w:rsidRPr="00A9075A">
        <w:rPr>
          <w:rFonts w:ascii="Times New Roman" w:hAnsi="Times New Roman" w:cs="Times New Roman"/>
          <w:sz w:val="28"/>
          <w:szCs w:val="28"/>
        </w:rPr>
        <w:lastRenderedPageBreak/>
        <w:t>философия, а затем этика и наука составили ей своего рода конкуренцию. Особенно это касается атеистического мировоззрения: вначале в виде  свободомыслия Древних греков, позже, с зарождением естествознания, религию рассматривали как опору деспотизма и тирании, порождение невежества или сознательный обман. К. Ма</w:t>
      </w:r>
      <w:proofErr w:type="gramStart"/>
      <w:r w:rsidRPr="00A9075A">
        <w:rPr>
          <w:rFonts w:ascii="Times New Roman" w:hAnsi="Times New Roman" w:cs="Times New Roman"/>
          <w:sz w:val="28"/>
          <w:szCs w:val="28"/>
        </w:rPr>
        <w:t>ркс св</w:t>
      </w:r>
      <w:proofErr w:type="gramEnd"/>
      <w:r w:rsidRPr="00A9075A">
        <w:rPr>
          <w:rFonts w:ascii="Times New Roman" w:hAnsi="Times New Roman" w:cs="Times New Roman"/>
          <w:sz w:val="28"/>
          <w:szCs w:val="28"/>
        </w:rPr>
        <w:t xml:space="preserve">язывал религию с условиями существования человека в классовом обществе и называл ее «сердцем бессердечного мира». Решительно опровергли существование потустороннего мира Ч. Дарвин, З. Фрейд и гуманисты ХХ века Б. Рассел, Э. </w:t>
      </w:r>
      <w:proofErr w:type="spellStart"/>
      <w:r w:rsidRPr="00A9075A">
        <w:rPr>
          <w:rFonts w:ascii="Times New Roman" w:hAnsi="Times New Roman" w:cs="Times New Roman"/>
          <w:sz w:val="28"/>
          <w:szCs w:val="28"/>
        </w:rPr>
        <w:t>Фромм</w:t>
      </w:r>
      <w:proofErr w:type="spellEnd"/>
      <w:r w:rsidRPr="00A9075A">
        <w:rPr>
          <w:rFonts w:ascii="Times New Roman" w:hAnsi="Times New Roman" w:cs="Times New Roman"/>
          <w:sz w:val="28"/>
          <w:szCs w:val="28"/>
        </w:rPr>
        <w:t xml:space="preserve"> и др., а российская социал-демократия  представляла религию как оружие эксплуататорских классов. Одной из форм атеизма явилось противопоставление истин науки и истин религии. В своем крайнем выражении в виде воинствующего атеизма критика религии являлась составной частью тоталитарного режима. Студенту необходимо знать эти концепции и четко представлять себе, что религия является неотъемлемой частью культуры. А атеизм сыграл важную роль в утверждении научного метода мышления.</w:t>
      </w:r>
    </w:p>
    <w:p w:rsidR="00A9075A" w:rsidRPr="00A9075A" w:rsidRDefault="00A9075A" w:rsidP="00A9075A">
      <w:pPr>
        <w:tabs>
          <w:tab w:val="left" w:pos="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9075A">
        <w:rPr>
          <w:rFonts w:ascii="Times New Roman" w:hAnsi="Times New Roman" w:cs="Times New Roman"/>
          <w:sz w:val="28"/>
          <w:szCs w:val="28"/>
        </w:rPr>
        <w:t xml:space="preserve">         3. При ответе  на поставленные вопросы, следует отразить тот факт, что религия отделена от государства, однако религиозные деятели сегодня принимают активное участие во многих государственных и межгосударственных мероприятиях. Церковь имеет свои учебные заведения, в том числе и высшие, а также больницы, земельную собственность. Студент должен знать роль экуменического движения в мире, которое возглавляет Всемирный Совет церквей, и, почему так трудно идет этот процесс? А так же ответить на вопрос о современном религиозном сознании в России. </w:t>
      </w:r>
    </w:p>
    <w:p w:rsidR="00A9075A" w:rsidRPr="00A9075A" w:rsidRDefault="00A9075A" w:rsidP="00A9075A">
      <w:pPr>
        <w:tabs>
          <w:tab w:val="left" w:pos="0"/>
        </w:tabs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7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075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A9075A">
        <w:rPr>
          <w:rFonts w:ascii="Times New Roman" w:hAnsi="Times New Roman" w:cs="Times New Roman"/>
          <w:i/>
          <w:sz w:val="28"/>
          <w:szCs w:val="28"/>
        </w:rPr>
        <w:t>Литература</w:t>
      </w:r>
    </w:p>
    <w:p w:rsidR="00A9075A" w:rsidRPr="00A9075A" w:rsidRDefault="00A9075A" w:rsidP="00A9075A">
      <w:pPr>
        <w:tabs>
          <w:tab w:val="left" w:pos="0"/>
        </w:tabs>
        <w:jc w:val="both"/>
        <w:rPr>
          <w:i/>
        </w:rPr>
      </w:pPr>
      <w:r w:rsidRPr="00A9075A">
        <w:rPr>
          <w:i/>
        </w:rPr>
        <w:t xml:space="preserve">    </w:t>
      </w:r>
      <w:r w:rsidRPr="00A9075A">
        <w:rPr>
          <w:sz w:val="24"/>
        </w:rPr>
        <w:t>1. Философия: Учебник для вузов</w:t>
      </w:r>
      <w:proofErr w:type="gramStart"/>
      <w:r w:rsidRPr="00A9075A">
        <w:rPr>
          <w:sz w:val="24"/>
        </w:rPr>
        <w:t xml:space="preserve">  / П</w:t>
      </w:r>
      <w:proofErr w:type="gramEnd"/>
      <w:r w:rsidRPr="00A9075A">
        <w:rPr>
          <w:sz w:val="24"/>
        </w:rPr>
        <w:t>од ред. проф. В.Н. Лавриненко, проф. В.П.               </w:t>
      </w:r>
      <w:proofErr w:type="spellStart"/>
      <w:r w:rsidRPr="00A9075A">
        <w:rPr>
          <w:sz w:val="24"/>
        </w:rPr>
        <w:t>Ратникова</w:t>
      </w:r>
      <w:proofErr w:type="spellEnd"/>
      <w:r w:rsidRPr="00A9075A">
        <w:rPr>
          <w:sz w:val="24"/>
        </w:rPr>
        <w:t xml:space="preserve">. – 3-е изд., </w:t>
      </w:r>
      <w:proofErr w:type="spellStart"/>
      <w:r w:rsidRPr="00A9075A">
        <w:rPr>
          <w:sz w:val="24"/>
        </w:rPr>
        <w:t>перераб</w:t>
      </w:r>
      <w:proofErr w:type="spellEnd"/>
      <w:r w:rsidRPr="00A9075A">
        <w:rPr>
          <w:sz w:val="24"/>
        </w:rPr>
        <w:t xml:space="preserve">. и доп. – М.: ЮНИТИ-ДАНА, 2005. (Серия              «Золотой фонд российских учебников»). С. 534-547.  </w:t>
      </w:r>
    </w:p>
    <w:p w:rsidR="00A9075A" w:rsidRPr="00A9075A" w:rsidRDefault="00A9075A" w:rsidP="00A9075A">
      <w:pPr>
        <w:tabs>
          <w:tab w:val="left" w:pos="0"/>
        </w:tabs>
        <w:spacing w:line="360" w:lineRule="auto"/>
        <w:ind w:left="360"/>
        <w:jc w:val="both"/>
        <w:rPr>
          <w:sz w:val="24"/>
        </w:rPr>
      </w:pPr>
      <w:r w:rsidRPr="00A9075A">
        <w:rPr>
          <w:sz w:val="24"/>
        </w:rPr>
        <w:lastRenderedPageBreak/>
        <w:t xml:space="preserve">         2. Философия.  В вопросах и ответах. </w:t>
      </w:r>
      <w:proofErr w:type="spellStart"/>
      <w:r w:rsidRPr="00A9075A">
        <w:rPr>
          <w:sz w:val="24"/>
        </w:rPr>
        <w:t>Учебн</w:t>
      </w:r>
      <w:proofErr w:type="spellEnd"/>
      <w:r w:rsidRPr="00A9075A">
        <w:rPr>
          <w:sz w:val="24"/>
        </w:rPr>
        <w:t>. пособие для вузов /Лавриненко В.Н.,              Ратников В.П., Юдин В.В.; Под ред. проф. В.Н. Лавриненко. – М.: ЮНИТ</w:t>
      </w:r>
      <w:proofErr w:type="gramStart"/>
      <w:r w:rsidRPr="00A9075A">
        <w:rPr>
          <w:sz w:val="24"/>
        </w:rPr>
        <w:t>И-</w:t>
      </w:r>
      <w:proofErr w:type="gramEnd"/>
      <w:r w:rsidRPr="00A9075A">
        <w:rPr>
          <w:sz w:val="24"/>
        </w:rPr>
        <w:t>             ДАНА, 2003. С. 390-396.</w:t>
      </w:r>
    </w:p>
    <w:p w:rsidR="00A9075A" w:rsidRPr="00A9075A" w:rsidRDefault="00A9075A" w:rsidP="00A9075A">
      <w:pPr>
        <w:tabs>
          <w:tab w:val="left" w:pos="0"/>
        </w:tabs>
        <w:spacing w:line="360" w:lineRule="auto"/>
        <w:ind w:left="360"/>
        <w:jc w:val="both"/>
        <w:rPr>
          <w:sz w:val="24"/>
        </w:rPr>
      </w:pPr>
      <w:r w:rsidRPr="00A9075A">
        <w:rPr>
          <w:sz w:val="24"/>
        </w:rPr>
        <w:t xml:space="preserve">         3. Ильин В.В. Аксиология. – М.: Изд-во МГУ, 2005. С. 3-107.  </w:t>
      </w:r>
    </w:p>
    <w:p w:rsidR="00A9075A" w:rsidRPr="00A9075A" w:rsidRDefault="00A9075A" w:rsidP="00A9075A">
      <w:pPr>
        <w:tabs>
          <w:tab w:val="left" w:pos="0"/>
        </w:tabs>
        <w:spacing w:line="360" w:lineRule="auto"/>
        <w:ind w:left="360"/>
        <w:jc w:val="both"/>
        <w:rPr>
          <w:sz w:val="24"/>
        </w:rPr>
      </w:pPr>
      <w:r w:rsidRPr="00A9075A">
        <w:rPr>
          <w:sz w:val="24"/>
        </w:rPr>
        <w:t xml:space="preserve">         4. Кант И. Соч.: В 6 т. М., 1964. Т. 2. С. 200-206.</w:t>
      </w:r>
    </w:p>
    <w:p w:rsidR="00A9075A" w:rsidRPr="00A9075A" w:rsidRDefault="00A9075A" w:rsidP="00A9075A">
      <w:pPr>
        <w:tabs>
          <w:tab w:val="left" w:pos="0"/>
        </w:tabs>
        <w:spacing w:line="360" w:lineRule="auto"/>
        <w:ind w:left="360"/>
        <w:jc w:val="both"/>
        <w:rPr>
          <w:sz w:val="24"/>
        </w:rPr>
      </w:pPr>
      <w:r w:rsidRPr="00A9075A">
        <w:rPr>
          <w:sz w:val="24"/>
        </w:rPr>
        <w:t xml:space="preserve">         5. Камю А. Бунтующий человек. Философия. Политика. Искусство: Пер. с фр. - М.:              Политиздат, 1990 - 415 с.   </w:t>
      </w:r>
    </w:p>
    <w:p w:rsidR="00A9075A" w:rsidRPr="00A9075A" w:rsidRDefault="00A9075A" w:rsidP="00A9075A">
      <w:pPr>
        <w:tabs>
          <w:tab w:val="left" w:pos="0"/>
        </w:tabs>
        <w:spacing w:line="360" w:lineRule="auto"/>
        <w:ind w:left="360"/>
        <w:jc w:val="both"/>
        <w:rPr>
          <w:sz w:val="24"/>
        </w:rPr>
      </w:pPr>
      <w:r w:rsidRPr="00A9075A">
        <w:rPr>
          <w:sz w:val="24"/>
        </w:rPr>
        <w:t xml:space="preserve">         6. </w:t>
      </w:r>
      <w:proofErr w:type="spellStart"/>
      <w:r w:rsidRPr="00A9075A">
        <w:rPr>
          <w:sz w:val="24"/>
        </w:rPr>
        <w:t>Кохановский</w:t>
      </w:r>
      <w:proofErr w:type="spellEnd"/>
      <w:r w:rsidRPr="00A9075A">
        <w:rPr>
          <w:sz w:val="24"/>
        </w:rPr>
        <w:t xml:space="preserve"> В.П. Философия: Учебник для высших учебных заведений. – Ростов              н/Д.: «Феникс», 2003. С. 331-342.</w:t>
      </w:r>
    </w:p>
    <w:p w:rsidR="00A9075A" w:rsidRPr="00A9075A" w:rsidRDefault="00A9075A" w:rsidP="00A9075A">
      <w:pPr>
        <w:tabs>
          <w:tab w:val="left" w:pos="0"/>
        </w:tabs>
        <w:spacing w:line="360" w:lineRule="auto"/>
        <w:ind w:left="360"/>
        <w:jc w:val="both"/>
        <w:rPr>
          <w:sz w:val="24"/>
        </w:rPr>
      </w:pPr>
      <w:r w:rsidRPr="00A9075A">
        <w:rPr>
          <w:sz w:val="24"/>
        </w:rPr>
        <w:t xml:space="preserve">         7. Философия: Учебник. – М.: </w:t>
      </w:r>
      <w:proofErr w:type="spellStart"/>
      <w:r w:rsidRPr="00A9075A">
        <w:rPr>
          <w:sz w:val="24"/>
        </w:rPr>
        <w:t>Гардарики</w:t>
      </w:r>
      <w:proofErr w:type="spellEnd"/>
      <w:r w:rsidRPr="00A9075A">
        <w:rPr>
          <w:sz w:val="24"/>
        </w:rPr>
        <w:t>, 1999. С. 733-743.</w:t>
      </w:r>
    </w:p>
    <w:p w:rsidR="00A9075A" w:rsidRPr="00A9075A" w:rsidRDefault="00A9075A" w:rsidP="00A9075A">
      <w:pPr>
        <w:tabs>
          <w:tab w:val="left" w:pos="0"/>
        </w:tabs>
        <w:spacing w:line="360" w:lineRule="auto"/>
        <w:ind w:left="360"/>
        <w:jc w:val="both"/>
        <w:rPr>
          <w:sz w:val="24"/>
        </w:rPr>
      </w:pPr>
      <w:r w:rsidRPr="00A9075A">
        <w:rPr>
          <w:b/>
          <w:sz w:val="24"/>
        </w:rPr>
        <w:t xml:space="preserve">         </w:t>
      </w:r>
      <w:r w:rsidRPr="00A9075A">
        <w:rPr>
          <w:sz w:val="24"/>
        </w:rPr>
        <w:t>8. Философский словарь</w:t>
      </w:r>
      <w:proofErr w:type="gramStart"/>
      <w:r w:rsidRPr="00A9075A">
        <w:rPr>
          <w:sz w:val="24"/>
        </w:rPr>
        <w:t xml:space="preserve">  / П</w:t>
      </w:r>
      <w:proofErr w:type="gramEnd"/>
      <w:r w:rsidRPr="00A9075A">
        <w:rPr>
          <w:sz w:val="24"/>
        </w:rPr>
        <w:t xml:space="preserve">од ред. И.Т. Фролова. – 7-е изд., </w:t>
      </w:r>
      <w:proofErr w:type="spellStart"/>
      <w:r w:rsidRPr="00A9075A">
        <w:rPr>
          <w:sz w:val="24"/>
        </w:rPr>
        <w:t>перераб</w:t>
      </w:r>
      <w:proofErr w:type="spellEnd"/>
      <w:r w:rsidRPr="00A9075A">
        <w:rPr>
          <w:sz w:val="24"/>
        </w:rPr>
        <w:t>. и доп. – М.:              Республика, 2001. – 719 с.</w:t>
      </w:r>
    </w:p>
    <w:p w:rsidR="00831CD8" w:rsidRDefault="00831CD8"/>
    <w:sectPr w:rsidR="00831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72DD9"/>
    <w:multiLevelType w:val="hybridMultilevel"/>
    <w:tmpl w:val="3C584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F10"/>
    <w:rsid w:val="00831CD8"/>
    <w:rsid w:val="00A9075A"/>
    <w:rsid w:val="00F2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5F10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25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907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5F10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25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90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1305</Words>
  <Characters>7443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2015-10-06T19:52:00Z</dcterms:created>
  <dcterms:modified xsi:type="dcterms:W3CDTF">2015-10-07T16:03:00Z</dcterms:modified>
</cp:coreProperties>
</file>