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E6" w:rsidRPr="0048607A" w:rsidRDefault="00C670E6" w:rsidP="00C670E6">
      <w:pPr>
        <w:pStyle w:val="a3"/>
        <w:jc w:val="center"/>
        <w:rPr>
          <w:sz w:val="28"/>
          <w:szCs w:val="28"/>
        </w:rPr>
      </w:pPr>
      <w:r w:rsidRPr="0048607A">
        <w:rPr>
          <w:sz w:val="28"/>
          <w:szCs w:val="28"/>
        </w:rPr>
        <w:t>Федеральное агентство связи</w:t>
      </w:r>
    </w:p>
    <w:p w:rsidR="00C670E6" w:rsidRPr="0048607A" w:rsidRDefault="00C670E6" w:rsidP="00C670E6">
      <w:pPr>
        <w:pStyle w:val="a3"/>
        <w:jc w:val="center"/>
        <w:rPr>
          <w:sz w:val="28"/>
          <w:szCs w:val="28"/>
        </w:rPr>
      </w:pPr>
      <w:r w:rsidRPr="0048607A">
        <w:rPr>
          <w:sz w:val="28"/>
          <w:szCs w:val="28"/>
        </w:rPr>
        <w:t>ФГОБУ ВПО «Сибирский государственный университет</w:t>
      </w:r>
    </w:p>
    <w:p w:rsidR="00C670E6" w:rsidRPr="0048607A" w:rsidRDefault="00C670E6" w:rsidP="00C670E6">
      <w:pPr>
        <w:pStyle w:val="a3"/>
        <w:jc w:val="center"/>
        <w:rPr>
          <w:sz w:val="28"/>
          <w:szCs w:val="28"/>
        </w:rPr>
      </w:pPr>
      <w:r w:rsidRPr="0048607A">
        <w:rPr>
          <w:sz w:val="28"/>
          <w:szCs w:val="28"/>
        </w:rPr>
        <w:t>телекоммуникаций и информатики»</w:t>
      </w:r>
    </w:p>
    <w:p w:rsidR="00C670E6" w:rsidRPr="0048607A" w:rsidRDefault="00C670E6" w:rsidP="00C670E6">
      <w:pPr>
        <w:pStyle w:val="a3"/>
        <w:jc w:val="center"/>
        <w:rPr>
          <w:sz w:val="28"/>
          <w:szCs w:val="28"/>
        </w:rPr>
      </w:pPr>
      <w:r w:rsidRPr="0048607A">
        <w:rPr>
          <w:sz w:val="28"/>
          <w:szCs w:val="28"/>
        </w:rPr>
        <w:t>Уральский технический институт связи и информатики (филиал)</w:t>
      </w:r>
    </w:p>
    <w:p w:rsidR="00C670E6" w:rsidRDefault="00C670E6" w:rsidP="00C6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BD" w:rsidRDefault="00FA0BBD" w:rsidP="00C6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BD" w:rsidRPr="00FA0BBD" w:rsidRDefault="00FA0BBD" w:rsidP="00C670E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670E6" w:rsidRPr="00FA0BBD" w:rsidRDefault="00C670E6" w:rsidP="00C670E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7E3AFA" w:rsidRDefault="00FA0BBD" w:rsidP="00FA0B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0BBD">
        <w:rPr>
          <w:rFonts w:ascii="Times New Roman" w:hAnsi="Times New Roman" w:cs="Times New Roman"/>
          <w:b/>
          <w:sz w:val="44"/>
          <w:szCs w:val="44"/>
        </w:rPr>
        <w:t>Данченко О.Л</w:t>
      </w:r>
      <w:r w:rsidR="007E3AFA">
        <w:rPr>
          <w:rFonts w:ascii="Times New Roman" w:hAnsi="Times New Roman" w:cs="Times New Roman"/>
          <w:b/>
          <w:sz w:val="44"/>
          <w:szCs w:val="44"/>
        </w:rPr>
        <w:t>.</w:t>
      </w:r>
    </w:p>
    <w:p w:rsidR="00C670E6" w:rsidRPr="00FA0BBD" w:rsidRDefault="007E3AFA" w:rsidP="00FA0B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Евдакова Л.Н.</w:t>
      </w:r>
      <w:r w:rsidR="00FA0BBD" w:rsidRPr="00FA0BB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670E6" w:rsidRPr="00FA0BBD" w:rsidRDefault="00C670E6" w:rsidP="00C670E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670E6" w:rsidRP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84301">
        <w:rPr>
          <w:rFonts w:ascii="Times New Roman" w:hAnsi="Times New Roman" w:cs="Times New Roman"/>
          <w:b/>
          <w:sz w:val="52"/>
          <w:szCs w:val="52"/>
        </w:rPr>
        <w:t>ЭКОНОМИКА</w:t>
      </w:r>
      <w:r w:rsidRPr="0036189E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ОТРАСЛИ ИНФОКОММУНИКАЦИЙ</w:t>
      </w:r>
    </w:p>
    <w:p w:rsidR="00396B44" w:rsidRPr="00E97909" w:rsidRDefault="00396B44" w:rsidP="00396B4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96B44" w:rsidRPr="00E97909" w:rsidRDefault="00396B44" w:rsidP="00396B44">
      <w:pPr>
        <w:pStyle w:val="1"/>
        <w:rPr>
          <w:b w:val="0"/>
          <w:bCs/>
          <w:sz w:val="28"/>
          <w:szCs w:val="28"/>
        </w:rPr>
      </w:pPr>
      <w:r w:rsidRPr="00E97909">
        <w:rPr>
          <w:b w:val="0"/>
          <w:bCs/>
          <w:sz w:val="28"/>
          <w:szCs w:val="28"/>
        </w:rPr>
        <w:t>Задания и методические указания по изучению дисциплины и выполнению</w:t>
      </w:r>
    </w:p>
    <w:p w:rsidR="00396B44" w:rsidRPr="00E97909" w:rsidRDefault="00396B44" w:rsidP="00396B44">
      <w:pPr>
        <w:pStyle w:val="1"/>
        <w:rPr>
          <w:b w:val="0"/>
          <w:bCs/>
          <w:sz w:val="28"/>
          <w:szCs w:val="28"/>
        </w:rPr>
      </w:pPr>
      <w:r w:rsidRPr="00E97909">
        <w:rPr>
          <w:b w:val="0"/>
          <w:bCs/>
          <w:sz w:val="28"/>
          <w:szCs w:val="28"/>
        </w:rPr>
        <w:t>домашней контрольной работы</w:t>
      </w:r>
    </w:p>
    <w:p w:rsidR="00396B44" w:rsidRDefault="00396B44" w:rsidP="00396B44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E97909">
        <w:rPr>
          <w:rFonts w:ascii="Times New Roman" w:hAnsi="Times New Roman"/>
          <w:b w:val="0"/>
          <w:i w:val="0"/>
        </w:rPr>
        <w:t>для студентов заочной формы обучения</w:t>
      </w:r>
      <w:r w:rsidR="00E44D37">
        <w:rPr>
          <w:rFonts w:ascii="Times New Roman" w:hAnsi="Times New Roman"/>
          <w:b w:val="0"/>
          <w:i w:val="0"/>
        </w:rPr>
        <w:t xml:space="preserve"> </w:t>
      </w:r>
      <w:r w:rsidR="008B5108">
        <w:rPr>
          <w:rFonts w:ascii="Times New Roman" w:hAnsi="Times New Roman"/>
          <w:b w:val="0"/>
          <w:i w:val="0"/>
        </w:rPr>
        <w:t xml:space="preserve">технических </w:t>
      </w:r>
      <w:r w:rsidR="00E44D37">
        <w:rPr>
          <w:rFonts w:ascii="Times New Roman" w:hAnsi="Times New Roman"/>
          <w:b w:val="0"/>
          <w:i w:val="0"/>
        </w:rPr>
        <w:t>направлени</w:t>
      </w:r>
      <w:r w:rsidR="008B5108">
        <w:rPr>
          <w:rFonts w:ascii="Times New Roman" w:hAnsi="Times New Roman"/>
          <w:b w:val="0"/>
          <w:i w:val="0"/>
        </w:rPr>
        <w:t>й</w:t>
      </w:r>
      <w:r w:rsidR="00E44D37">
        <w:rPr>
          <w:rFonts w:ascii="Times New Roman" w:hAnsi="Times New Roman"/>
          <w:b w:val="0"/>
          <w:i w:val="0"/>
        </w:rPr>
        <w:t xml:space="preserve"> </w:t>
      </w:r>
      <w:r w:rsidRPr="00E97909">
        <w:rPr>
          <w:rFonts w:ascii="Times New Roman" w:hAnsi="Times New Roman"/>
          <w:b w:val="0"/>
          <w:i w:val="0"/>
        </w:rPr>
        <w:t xml:space="preserve">на базе среднего (полного) общего образования </w:t>
      </w:r>
    </w:p>
    <w:p w:rsidR="00396B44" w:rsidRPr="00E97909" w:rsidRDefault="00396B44" w:rsidP="00396B44">
      <w:pPr>
        <w:pStyle w:val="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</w:rPr>
        <w:t xml:space="preserve">направления </w:t>
      </w: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C670E6" w:rsidRDefault="00C670E6" w:rsidP="00C6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9014C6" w:rsidRPr="007E3AFA" w:rsidRDefault="009014C6" w:rsidP="0090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AFA">
        <w:rPr>
          <w:rFonts w:ascii="Times New Roman" w:hAnsi="Times New Roman" w:cs="Times New Roman"/>
          <w:sz w:val="28"/>
          <w:szCs w:val="28"/>
        </w:rPr>
        <w:lastRenderedPageBreak/>
        <w:t>УДК 338:47</w:t>
      </w:r>
    </w:p>
    <w:p w:rsidR="002E6F58" w:rsidRPr="007E3AFA" w:rsidRDefault="009014C6" w:rsidP="0090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AFA">
        <w:rPr>
          <w:rFonts w:ascii="Times New Roman" w:hAnsi="Times New Roman" w:cs="Times New Roman"/>
          <w:sz w:val="28"/>
          <w:szCs w:val="28"/>
        </w:rPr>
        <w:t>ББК 65.38</w:t>
      </w:r>
    </w:p>
    <w:p w:rsidR="002E6F58" w:rsidRPr="002E6F58" w:rsidRDefault="002E6F58" w:rsidP="002E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8">
        <w:rPr>
          <w:rFonts w:ascii="Times New Roman" w:hAnsi="Times New Roman" w:cs="Times New Roman"/>
          <w:sz w:val="28"/>
          <w:szCs w:val="28"/>
        </w:rPr>
        <w:t xml:space="preserve">Рецензент: доцент кафедры ЭС </w:t>
      </w:r>
      <w:r w:rsidR="000A4638">
        <w:rPr>
          <w:rFonts w:ascii="Times New Roman" w:hAnsi="Times New Roman" w:cs="Times New Roman"/>
          <w:sz w:val="28"/>
          <w:szCs w:val="28"/>
        </w:rPr>
        <w:t xml:space="preserve">Свирщ </w:t>
      </w:r>
      <w:r w:rsidR="007E3AFA">
        <w:rPr>
          <w:rFonts w:ascii="Times New Roman" w:hAnsi="Times New Roman" w:cs="Times New Roman"/>
          <w:sz w:val="28"/>
          <w:szCs w:val="28"/>
        </w:rPr>
        <w:t>Е.А.</w:t>
      </w:r>
    </w:p>
    <w:p w:rsidR="002E6F58" w:rsidRPr="002E6F58" w:rsidRDefault="002E6F58" w:rsidP="002E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F58" w:rsidRPr="007E3AFA" w:rsidRDefault="002E6F58" w:rsidP="0090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AFA">
        <w:rPr>
          <w:rFonts w:ascii="Times New Roman" w:hAnsi="Times New Roman" w:cs="Times New Roman"/>
          <w:sz w:val="28"/>
          <w:szCs w:val="28"/>
        </w:rPr>
        <w:t>Данченко О.</w:t>
      </w:r>
      <w:r w:rsidR="009014C6" w:rsidRPr="007E3AFA">
        <w:rPr>
          <w:rFonts w:ascii="Times New Roman" w:hAnsi="Times New Roman" w:cs="Times New Roman"/>
          <w:sz w:val="28"/>
          <w:szCs w:val="28"/>
        </w:rPr>
        <w:t xml:space="preserve"> </w:t>
      </w:r>
      <w:r w:rsidRPr="007E3AFA">
        <w:rPr>
          <w:rFonts w:ascii="Times New Roman" w:hAnsi="Times New Roman" w:cs="Times New Roman"/>
          <w:sz w:val="28"/>
          <w:szCs w:val="28"/>
        </w:rPr>
        <w:t>Л.</w:t>
      </w:r>
      <w:r w:rsidR="007E3AFA">
        <w:rPr>
          <w:rFonts w:ascii="Times New Roman" w:hAnsi="Times New Roman" w:cs="Times New Roman"/>
          <w:sz w:val="28"/>
          <w:szCs w:val="28"/>
        </w:rPr>
        <w:t>, Евдакова Л.Н.</w:t>
      </w:r>
    </w:p>
    <w:p w:rsidR="002E6F58" w:rsidRPr="007E3AFA" w:rsidRDefault="002E6F58" w:rsidP="009014C6">
      <w:pPr>
        <w:pStyle w:val="1"/>
        <w:ind w:firstLine="567"/>
        <w:jc w:val="both"/>
        <w:rPr>
          <w:b w:val="0"/>
          <w:sz w:val="28"/>
          <w:szCs w:val="28"/>
        </w:rPr>
      </w:pPr>
      <w:r w:rsidRPr="007E3AFA">
        <w:rPr>
          <w:b w:val="0"/>
          <w:sz w:val="28"/>
          <w:szCs w:val="28"/>
        </w:rPr>
        <w:t xml:space="preserve">Экономика отрасли инфокомуникаций: </w:t>
      </w:r>
      <w:r w:rsidR="009014C6" w:rsidRPr="007E3AFA">
        <w:rPr>
          <w:b w:val="0"/>
          <w:bCs/>
          <w:sz w:val="28"/>
          <w:szCs w:val="28"/>
        </w:rPr>
        <w:t xml:space="preserve">задания и методические указания по изучению дисциплины и выполнению домашней контрольной работы </w:t>
      </w:r>
      <w:r w:rsidR="009014C6" w:rsidRPr="007E3AFA">
        <w:rPr>
          <w:b w:val="0"/>
          <w:sz w:val="28"/>
          <w:szCs w:val="28"/>
        </w:rPr>
        <w:t>для студентов заочной формы обучения</w:t>
      </w:r>
      <w:r w:rsidR="008B5108">
        <w:rPr>
          <w:b w:val="0"/>
          <w:sz w:val="28"/>
          <w:szCs w:val="28"/>
        </w:rPr>
        <w:t xml:space="preserve"> технических</w:t>
      </w:r>
      <w:r w:rsidR="009014C6" w:rsidRPr="007E3AFA">
        <w:rPr>
          <w:b w:val="0"/>
          <w:sz w:val="28"/>
          <w:szCs w:val="28"/>
        </w:rPr>
        <w:t xml:space="preserve"> </w:t>
      </w:r>
      <w:r w:rsidR="00E44D37">
        <w:rPr>
          <w:b w:val="0"/>
          <w:sz w:val="28"/>
          <w:szCs w:val="28"/>
        </w:rPr>
        <w:t>направлени</w:t>
      </w:r>
      <w:r w:rsidR="008B5108">
        <w:rPr>
          <w:b w:val="0"/>
          <w:sz w:val="28"/>
          <w:szCs w:val="28"/>
        </w:rPr>
        <w:t>й</w:t>
      </w:r>
      <w:r w:rsidR="00E44D37">
        <w:rPr>
          <w:b w:val="0"/>
          <w:sz w:val="28"/>
          <w:szCs w:val="28"/>
        </w:rPr>
        <w:t xml:space="preserve"> </w:t>
      </w:r>
      <w:r w:rsidR="00E44D37" w:rsidRPr="00E44D37">
        <w:rPr>
          <w:b w:val="0"/>
          <w:color w:val="FF0000"/>
          <w:sz w:val="28"/>
          <w:szCs w:val="28"/>
        </w:rPr>
        <w:t xml:space="preserve"> </w:t>
      </w:r>
      <w:r w:rsidR="009014C6" w:rsidRPr="007E3AFA">
        <w:rPr>
          <w:b w:val="0"/>
          <w:sz w:val="28"/>
          <w:szCs w:val="28"/>
        </w:rPr>
        <w:t xml:space="preserve">на базе среднего (полного) общего образования  направления </w:t>
      </w:r>
      <w:r w:rsidRPr="007E3AFA">
        <w:rPr>
          <w:b w:val="0"/>
          <w:sz w:val="28"/>
          <w:szCs w:val="28"/>
        </w:rPr>
        <w:t>/</w:t>
      </w:r>
      <w:r w:rsidR="007E3AFA" w:rsidRPr="007E3AFA">
        <w:rPr>
          <w:sz w:val="28"/>
          <w:szCs w:val="28"/>
        </w:rPr>
        <w:t xml:space="preserve"> </w:t>
      </w:r>
      <w:r w:rsidR="007E3AFA" w:rsidRPr="007E3AFA">
        <w:rPr>
          <w:b w:val="0"/>
          <w:sz w:val="28"/>
          <w:szCs w:val="28"/>
        </w:rPr>
        <w:t>О. Л. Данченко</w:t>
      </w:r>
      <w:r w:rsidR="007E3AFA">
        <w:rPr>
          <w:b w:val="0"/>
          <w:sz w:val="28"/>
          <w:szCs w:val="28"/>
        </w:rPr>
        <w:t>,</w:t>
      </w:r>
      <w:r w:rsidR="007E3AFA" w:rsidRPr="007E3AFA">
        <w:rPr>
          <w:b w:val="0"/>
          <w:sz w:val="28"/>
          <w:szCs w:val="28"/>
        </w:rPr>
        <w:t xml:space="preserve"> </w:t>
      </w:r>
      <w:r w:rsidRPr="007E3AFA">
        <w:rPr>
          <w:b w:val="0"/>
          <w:sz w:val="28"/>
          <w:szCs w:val="28"/>
        </w:rPr>
        <w:t>Л.</w:t>
      </w:r>
      <w:r w:rsidR="009014C6" w:rsidRPr="007E3AFA">
        <w:rPr>
          <w:b w:val="0"/>
          <w:sz w:val="28"/>
          <w:szCs w:val="28"/>
        </w:rPr>
        <w:t xml:space="preserve"> </w:t>
      </w:r>
      <w:r w:rsidRPr="007E3AFA">
        <w:rPr>
          <w:b w:val="0"/>
          <w:sz w:val="28"/>
          <w:szCs w:val="28"/>
        </w:rPr>
        <w:t>Н. Евдакова. – Екатеринбург: УрТИСИ ФГОБУ ВПО «СибГУТИ», 2013 – 29 с</w:t>
      </w:r>
      <w:r w:rsidR="009014C6" w:rsidRPr="007E3AFA">
        <w:rPr>
          <w:b w:val="0"/>
          <w:sz w:val="28"/>
          <w:szCs w:val="28"/>
        </w:rPr>
        <w:t>.</w:t>
      </w:r>
    </w:p>
    <w:p w:rsidR="002E6F58" w:rsidRPr="007E3AFA" w:rsidRDefault="002E6F58" w:rsidP="00892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F58" w:rsidRPr="008B5108" w:rsidRDefault="002E6F58" w:rsidP="00892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FA">
        <w:rPr>
          <w:rFonts w:ascii="Times New Roman" w:hAnsi="Times New Roman" w:cs="Times New Roman"/>
          <w:sz w:val="28"/>
          <w:szCs w:val="28"/>
        </w:rPr>
        <w:t>Методические указания предназначены для выполнения домашней контрольной работы по дисциплине «</w:t>
      </w:r>
      <w:r w:rsidR="007E3AFA">
        <w:rPr>
          <w:rFonts w:ascii="Times New Roman" w:hAnsi="Times New Roman" w:cs="Times New Roman"/>
          <w:sz w:val="28"/>
          <w:szCs w:val="28"/>
        </w:rPr>
        <w:t>Экономика отрасли инфокоммуникаций</w:t>
      </w:r>
      <w:r w:rsidRPr="007E3AFA">
        <w:rPr>
          <w:rFonts w:ascii="Times New Roman" w:hAnsi="Times New Roman" w:cs="Times New Roman"/>
          <w:sz w:val="28"/>
          <w:szCs w:val="28"/>
        </w:rPr>
        <w:t xml:space="preserve">» студентами заочной формы обучения </w:t>
      </w:r>
      <w:r w:rsidR="008B5108" w:rsidRPr="008B5108">
        <w:rPr>
          <w:rFonts w:ascii="Times New Roman" w:hAnsi="Times New Roman" w:cs="Times New Roman"/>
          <w:sz w:val="28"/>
          <w:szCs w:val="28"/>
        </w:rPr>
        <w:t xml:space="preserve">технических направлений </w:t>
      </w:r>
      <w:r w:rsidR="008B5108" w:rsidRPr="008B51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5108">
        <w:rPr>
          <w:rFonts w:ascii="Times New Roman" w:hAnsi="Times New Roman" w:cs="Times New Roman"/>
          <w:sz w:val="28"/>
          <w:szCs w:val="28"/>
        </w:rPr>
        <w:t xml:space="preserve">на базе среднего (полного) общего образования. </w:t>
      </w:r>
    </w:p>
    <w:p w:rsidR="002E6F58" w:rsidRPr="008B5108" w:rsidRDefault="002E6F58" w:rsidP="00892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F58" w:rsidRPr="008B5108" w:rsidRDefault="002E6F58" w:rsidP="00892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FA">
        <w:rPr>
          <w:rFonts w:ascii="Times New Roman" w:hAnsi="Times New Roman" w:cs="Times New Roman"/>
          <w:sz w:val="28"/>
          <w:szCs w:val="28"/>
        </w:rPr>
        <w:t xml:space="preserve">Рекомендовано НМС УрТИСИ ФГОБУ ВПО «СибГУТИ» в качестве методических указаний по изучению дисциплины и выполнению домашней контрольной работы для студентов заочной формы обучения на базе среднего (полного) общего образования </w:t>
      </w:r>
      <w:r w:rsidR="008B5108" w:rsidRPr="008B5108">
        <w:rPr>
          <w:rFonts w:ascii="Times New Roman" w:hAnsi="Times New Roman" w:cs="Times New Roman"/>
          <w:sz w:val="28"/>
          <w:szCs w:val="28"/>
        </w:rPr>
        <w:t>технических направлений</w:t>
      </w:r>
      <w:r w:rsidRPr="008B5108">
        <w:rPr>
          <w:rFonts w:ascii="Times New Roman" w:hAnsi="Times New Roman" w:cs="Times New Roman"/>
          <w:sz w:val="28"/>
          <w:szCs w:val="28"/>
        </w:rPr>
        <w:t>.</w:t>
      </w:r>
    </w:p>
    <w:p w:rsidR="00C670E6" w:rsidRPr="008B5108" w:rsidRDefault="00C670E6" w:rsidP="00892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BBD" w:rsidRDefault="00FA0BBD" w:rsidP="00C67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0BBD" w:rsidRDefault="00FA0BBD" w:rsidP="00C67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4D37" w:rsidRPr="007E3AFA" w:rsidRDefault="00E44D37" w:rsidP="00E44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AFA">
        <w:rPr>
          <w:rFonts w:ascii="Times New Roman" w:hAnsi="Times New Roman" w:cs="Times New Roman"/>
          <w:sz w:val="28"/>
          <w:szCs w:val="28"/>
        </w:rPr>
        <w:t>УДК 338:47</w:t>
      </w:r>
    </w:p>
    <w:p w:rsidR="00E44D37" w:rsidRPr="007E3AFA" w:rsidRDefault="00E44D37" w:rsidP="00E44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7E3AFA">
        <w:rPr>
          <w:rFonts w:ascii="Times New Roman" w:hAnsi="Times New Roman" w:cs="Times New Roman"/>
          <w:sz w:val="28"/>
          <w:szCs w:val="28"/>
        </w:rPr>
        <w:t>ББК 65.38</w:t>
      </w:r>
    </w:p>
    <w:p w:rsidR="00C670E6" w:rsidRDefault="00C670E6" w:rsidP="00C67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0BBD" w:rsidRDefault="00FA0BBD" w:rsidP="00C67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0BBD" w:rsidRDefault="00FA0BBD" w:rsidP="00C67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0BBD" w:rsidRDefault="00FA0BBD" w:rsidP="00C67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0BBD" w:rsidRDefault="00FA0BBD" w:rsidP="00C67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«Экономики связи»</w:t>
      </w:r>
    </w:p>
    <w:p w:rsidR="00C670E6" w:rsidRDefault="00C670E6" w:rsidP="00C670E6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C670E6" w:rsidRDefault="00C670E6" w:rsidP="00C670E6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©УрТИСИ ФГОБУ ВПО «СибГУТИ», 2013</w:t>
      </w:r>
    </w:p>
    <w:p w:rsidR="005A5811" w:rsidRDefault="007E3AFA" w:rsidP="00E44D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670E6" w:rsidRPr="00C670E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92938" w:rsidRDefault="00892938" w:rsidP="00C6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5"/>
        <w:gridCol w:w="496"/>
      </w:tblGrid>
      <w:tr w:rsidR="00FA0BBD" w:rsidRPr="00FA0BBD" w:rsidTr="00892938">
        <w:trPr>
          <w:trHeight w:val="80"/>
        </w:trPr>
        <w:tc>
          <w:tcPr>
            <w:tcW w:w="4741" w:type="pct"/>
          </w:tcPr>
          <w:p w:rsidR="00FA0BBD" w:rsidRPr="00892938" w:rsidRDefault="00892938" w:rsidP="00892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A0BBD" w:rsidRPr="0089293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ведение</w:t>
            </w:r>
          </w:p>
        </w:tc>
        <w:tc>
          <w:tcPr>
            <w:tcW w:w="259" w:type="pct"/>
            <w:vAlign w:val="bottom"/>
          </w:tcPr>
          <w:p w:rsidR="00FA0BBD" w:rsidRPr="00FA0BBD" w:rsidRDefault="007F06C5" w:rsidP="008929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0BBD" w:rsidRPr="00FA0BBD" w:rsidTr="00892938">
        <w:tc>
          <w:tcPr>
            <w:tcW w:w="4741" w:type="pct"/>
          </w:tcPr>
          <w:p w:rsidR="00FA0BBD" w:rsidRPr="00892938" w:rsidRDefault="00A016A1" w:rsidP="00892938">
            <w:pPr>
              <w:rPr>
                <w:sz w:val="28"/>
                <w:szCs w:val="28"/>
              </w:rPr>
            </w:pPr>
            <w:r w:rsidRPr="00892938">
              <w:rPr>
                <w:bCs/>
                <w:sz w:val="28"/>
                <w:szCs w:val="28"/>
              </w:rPr>
              <w:t>2 О самостоятельной работе студентов с литературой</w:t>
            </w:r>
          </w:p>
        </w:tc>
        <w:tc>
          <w:tcPr>
            <w:tcW w:w="259" w:type="pct"/>
            <w:vAlign w:val="bottom"/>
          </w:tcPr>
          <w:p w:rsidR="00FA0BBD" w:rsidRPr="00FA0BBD" w:rsidRDefault="007F06C5" w:rsidP="008929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A0BBD" w:rsidRPr="00FA0BBD" w:rsidTr="00892938">
        <w:tc>
          <w:tcPr>
            <w:tcW w:w="4741" w:type="pct"/>
          </w:tcPr>
          <w:p w:rsidR="00FA0BBD" w:rsidRPr="00892938" w:rsidRDefault="00A016A1" w:rsidP="00E44D37">
            <w:pPr>
              <w:rPr>
                <w:sz w:val="28"/>
                <w:szCs w:val="28"/>
              </w:rPr>
            </w:pPr>
            <w:r w:rsidRPr="00892938">
              <w:rPr>
                <w:bCs/>
                <w:sz w:val="28"/>
                <w:szCs w:val="28"/>
              </w:rPr>
              <w:t xml:space="preserve">3 </w:t>
            </w:r>
            <w:r w:rsidR="00E44D37" w:rsidRPr="00892938">
              <w:rPr>
                <w:bCs/>
                <w:sz w:val="28"/>
              </w:rPr>
              <w:t>Рабочая программа дисциплины «Экономика отрасли инфокоммуникаций»</w:t>
            </w:r>
          </w:p>
        </w:tc>
        <w:tc>
          <w:tcPr>
            <w:tcW w:w="259" w:type="pct"/>
            <w:vAlign w:val="bottom"/>
          </w:tcPr>
          <w:p w:rsidR="00FA0BBD" w:rsidRPr="00FA0BBD" w:rsidRDefault="007F06C5" w:rsidP="008929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A0BBD" w:rsidRPr="00FA0BBD" w:rsidTr="00892938">
        <w:tc>
          <w:tcPr>
            <w:tcW w:w="4741" w:type="pct"/>
          </w:tcPr>
          <w:p w:rsidR="00E44D37" w:rsidRDefault="00A016A1" w:rsidP="00E44D37">
            <w:pPr>
              <w:rPr>
                <w:bCs/>
                <w:sz w:val="28"/>
                <w:szCs w:val="28"/>
              </w:rPr>
            </w:pPr>
            <w:r w:rsidRPr="00892938">
              <w:rPr>
                <w:bCs/>
                <w:sz w:val="28"/>
              </w:rPr>
              <w:t xml:space="preserve">4 </w:t>
            </w:r>
            <w:r w:rsidR="00E44D37" w:rsidRPr="00892938">
              <w:rPr>
                <w:bCs/>
                <w:sz w:val="28"/>
                <w:szCs w:val="28"/>
              </w:rPr>
              <w:t>О методике выполнения домашней контрольной работы</w:t>
            </w:r>
          </w:p>
          <w:p w:rsidR="00FA0BBD" w:rsidRPr="00892938" w:rsidRDefault="00002B81" w:rsidP="00E44D37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892938">
              <w:rPr>
                <w:bCs/>
                <w:sz w:val="28"/>
                <w:szCs w:val="28"/>
              </w:rPr>
              <w:t>5 Варианты задания для выполнения домашней контрольной работы</w:t>
            </w:r>
          </w:p>
        </w:tc>
        <w:tc>
          <w:tcPr>
            <w:tcW w:w="259" w:type="pct"/>
            <w:vAlign w:val="bottom"/>
          </w:tcPr>
          <w:p w:rsidR="00FA0BBD" w:rsidRPr="00FA0BBD" w:rsidRDefault="007F06C5" w:rsidP="00892938">
            <w:pPr>
              <w:tabs>
                <w:tab w:val="left" w:pos="36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A0BBD" w:rsidRPr="00FA0BBD" w:rsidTr="00892938">
        <w:tc>
          <w:tcPr>
            <w:tcW w:w="4741" w:type="pct"/>
          </w:tcPr>
          <w:p w:rsidR="00FA0BBD" w:rsidRPr="00892938" w:rsidRDefault="00FA0BBD" w:rsidP="00E44D37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" w:type="pct"/>
            <w:vAlign w:val="bottom"/>
          </w:tcPr>
          <w:p w:rsidR="00FA0BBD" w:rsidRPr="00FA0BBD" w:rsidRDefault="00FA0BBD" w:rsidP="00892938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016A1" w:rsidRPr="00FA0BBD" w:rsidTr="00892938">
        <w:trPr>
          <w:trHeight w:val="80"/>
        </w:trPr>
        <w:tc>
          <w:tcPr>
            <w:tcW w:w="4741" w:type="pct"/>
            <w:vAlign w:val="center"/>
          </w:tcPr>
          <w:p w:rsidR="00A016A1" w:rsidRPr="00892938" w:rsidRDefault="00002B81" w:rsidP="00892938">
            <w:pPr>
              <w:widowControl w:val="0"/>
              <w:rPr>
                <w:bCs/>
                <w:sz w:val="28"/>
                <w:szCs w:val="28"/>
              </w:rPr>
            </w:pPr>
            <w:r w:rsidRPr="00892938">
              <w:rPr>
                <w:bCs/>
                <w:sz w:val="28"/>
                <w:szCs w:val="28"/>
              </w:rPr>
              <w:t>7 Литература</w:t>
            </w:r>
          </w:p>
        </w:tc>
        <w:tc>
          <w:tcPr>
            <w:tcW w:w="259" w:type="pct"/>
            <w:vAlign w:val="bottom"/>
          </w:tcPr>
          <w:p w:rsidR="00A016A1" w:rsidRPr="00FA0BBD" w:rsidRDefault="00892938" w:rsidP="0089293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A016A1" w:rsidRPr="00FA0BBD" w:rsidTr="00892938">
        <w:tc>
          <w:tcPr>
            <w:tcW w:w="4741" w:type="pct"/>
          </w:tcPr>
          <w:p w:rsidR="00A016A1" w:rsidRPr="00892938" w:rsidRDefault="00A016A1" w:rsidP="00892938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" w:type="pct"/>
            <w:vAlign w:val="bottom"/>
          </w:tcPr>
          <w:p w:rsidR="00A016A1" w:rsidRPr="00FA0BBD" w:rsidRDefault="00A016A1" w:rsidP="00892938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C670E6" w:rsidRDefault="00C670E6" w:rsidP="0089293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670E6" w:rsidRDefault="00892938" w:rsidP="00C6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C670E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670E6" w:rsidRDefault="00C670E6" w:rsidP="00C6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94" w:rsidRPr="00883194" w:rsidRDefault="00C670E6" w:rsidP="008831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3194">
        <w:rPr>
          <w:rFonts w:ascii="Times New Roman" w:hAnsi="Times New Roman" w:cs="Times New Roman"/>
          <w:iCs/>
          <w:sz w:val="28"/>
          <w:szCs w:val="28"/>
        </w:rPr>
        <w:t>Целью дисциплины «Экономика отрасли инфокоммуникаций» является изучение социально-экономической характеристики отрасли связи, ее особенностей и роли в повышении эффективности производства и информатизации общества.</w:t>
      </w:r>
      <w:r w:rsidR="008831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3194">
        <w:rPr>
          <w:rFonts w:ascii="Times New Roman" w:hAnsi="Times New Roman" w:cs="Times New Roman"/>
          <w:iCs/>
          <w:sz w:val="28"/>
          <w:szCs w:val="28"/>
        </w:rPr>
        <w:t>Задачей настоящей дисциплины является овладение бакалаврами современными экономическими методами управления отраслью, которые делают ее способной вырабатывать тактику и стратегию, адекватную постоянно меняющимся условиям производства и потребления услуг, а экономику – стабильной и эффективной.</w:t>
      </w:r>
    </w:p>
    <w:p w:rsidR="00883194" w:rsidRPr="00883194" w:rsidRDefault="00883194" w:rsidP="00883194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883194">
        <w:rPr>
          <w:rFonts w:ascii="Times New Roman" w:hAnsi="Times New Roman" w:cs="Times New Roman"/>
          <w:sz w:val="28"/>
          <w:szCs w:val="28"/>
        </w:rPr>
        <w:t xml:space="preserve">Современное состояние Российской экономики потребовало преобразований в жизнедеятельности предприятий отрасли </w:t>
      </w:r>
      <w:r w:rsidRPr="00883194">
        <w:rPr>
          <w:rFonts w:ascii="Times New Roman" w:hAnsi="Times New Roman" w:cs="Times New Roman"/>
          <w:iCs/>
          <w:sz w:val="28"/>
          <w:szCs w:val="28"/>
        </w:rPr>
        <w:t>инфокоммуникаций</w:t>
      </w:r>
      <w:r w:rsidRPr="00883194">
        <w:rPr>
          <w:rFonts w:ascii="Times New Roman" w:hAnsi="Times New Roman" w:cs="Times New Roman"/>
          <w:sz w:val="28"/>
          <w:szCs w:val="28"/>
        </w:rPr>
        <w:t>. Эффективность работы предприятий отрасли относится к тем условиям, без которых невозможны нормальное функционирование производства и обращение товара и услуг, а также жизнедеятельность человека на современном этапе развития общества. Связывая производство и потребление товаров и услуг, обслуживая и производителей, и потребителей, предприятия отрасли связи активно воздействуют на экономику, управление, развитие бизнеса и повышения благосостояния людей.</w:t>
      </w:r>
    </w:p>
    <w:p w:rsidR="00883194" w:rsidRPr="00883194" w:rsidRDefault="00883194" w:rsidP="00883194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8"/>
        </w:rPr>
      </w:pPr>
      <w:r w:rsidRPr="00883194">
        <w:rPr>
          <w:rFonts w:ascii="Times New Roman" w:hAnsi="Times New Roman" w:cs="Times New Roman"/>
          <w:sz w:val="28"/>
        </w:rPr>
        <w:t xml:space="preserve">Телекоммуникационный рынок России – один из динамично  развивающихся и рентабельных сегментов национальной экономики. Многие зарубежные эксперты относят его к самым  перспективным  телекоммуникационным рынкам мировой экономики. </w:t>
      </w:r>
    </w:p>
    <w:p w:rsidR="00883194" w:rsidRPr="00883194" w:rsidRDefault="00883194" w:rsidP="00883194">
      <w:pPr>
        <w:pStyle w:val="31"/>
        <w:spacing w:after="0" w:line="240" w:lineRule="auto"/>
        <w:ind w:left="0" w:firstLine="546"/>
        <w:jc w:val="both"/>
        <w:rPr>
          <w:rFonts w:ascii="Times New Roman" w:hAnsi="Times New Roman" w:cs="Times New Roman"/>
          <w:sz w:val="28"/>
        </w:rPr>
      </w:pPr>
      <w:r w:rsidRPr="00883194">
        <w:rPr>
          <w:rFonts w:ascii="Times New Roman" w:hAnsi="Times New Roman" w:cs="Times New Roman"/>
          <w:sz w:val="28"/>
        </w:rPr>
        <w:t xml:space="preserve">Это обуславливает требования к подготовке  экономически грамотных </w:t>
      </w:r>
      <w:r>
        <w:rPr>
          <w:rFonts w:ascii="Times New Roman" w:hAnsi="Times New Roman" w:cs="Times New Roman"/>
          <w:sz w:val="28"/>
        </w:rPr>
        <w:t>бакалавров</w:t>
      </w:r>
      <w:r w:rsidRPr="00883194">
        <w:rPr>
          <w:rFonts w:ascii="Times New Roman" w:hAnsi="Times New Roman" w:cs="Times New Roman"/>
          <w:sz w:val="28"/>
        </w:rPr>
        <w:t xml:space="preserve">, которые  обладают глубокими знаниями экономических  процессов и механизмов жизнедеятельности предприятия, методов государственного регулирования экономики. Современный </w:t>
      </w:r>
      <w:r>
        <w:rPr>
          <w:rFonts w:ascii="Times New Roman" w:hAnsi="Times New Roman" w:cs="Times New Roman"/>
          <w:sz w:val="28"/>
        </w:rPr>
        <w:t>бакалавр</w:t>
      </w:r>
      <w:r w:rsidRPr="00883194">
        <w:rPr>
          <w:rFonts w:ascii="Times New Roman" w:hAnsi="Times New Roman" w:cs="Times New Roman"/>
          <w:sz w:val="28"/>
        </w:rPr>
        <w:t xml:space="preserve"> должен владеть методикой анализа ситуаций на рынке телекоммуникационных услуг, оценивать конкурентоспособность своего предприятия, планировать и прогнозировать его деятельность в рамках выработанной стратегии, управлять финансами, ресурсами, инвестициями, персоналом и т.д. </w:t>
      </w:r>
    </w:p>
    <w:p w:rsidR="000B1F44" w:rsidRDefault="000B1F44" w:rsidP="000B1F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194">
        <w:rPr>
          <w:rFonts w:ascii="Times New Roman" w:hAnsi="Times New Roman" w:cs="Times New Roman"/>
          <w:sz w:val="28"/>
          <w:szCs w:val="28"/>
        </w:rPr>
        <w:t>В курсе «Экономика отрасли инфокоммуникаций» студенты получат представление о методах управления и регулирования отраслью, о проблемах использования производственных ресурсов отрасли, о сложных экономических проблемах отрасли, а также об оценке развития предприятия и конечных результатах деятельности организаций связи.</w:t>
      </w:r>
    </w:p>
    <w:p w:rsidR="000B1F44" w:rsidRDefault="00883194" w:rsidP="000B1F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3194">
        <w:rPr>
          <w:rFonts w:ascii="Times New Roman" w:hAnsi="Times New Roman" w:cs="Times New Roman"/>
          <w:sz w:val="28"/>
        </w:rPr>
        <w:t xml:space="preserve">Они должны научиться давать правильную оценку конкретным экономическим явлениям в непрерывно изменяющейся рыночной ситуации, определять резервы и пути повышения результативности работы предприятия, разрабатывать мероприятия по целенаправленному улучшению экономических аспектов  деятельности организации с целью выполнения ее своей производственной и социальной миссии. </w:t>
      </w:r>
    </w:p>
    <w:p w:rsidR="000B1F44" w:rsidRDefault="000B1F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74AE" w:rsidRPr="00407E96" w:rsidRDefault="000B1F44" w:rsidP="000B1F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 О САМОСТОЯТЕЛЬНОЙ РАБОТ</w:t>
      </w:r>
      <w:r w:rsidR="007774AE" w:rsidRPr="00407E96">
        <w:rPr>
          <w:rFonts w:ascii="Times New Roman" w:hAnsi="Times New Roman"/>
          <w:b/>
          <w:bCs/>
          <w:sz w:val="28"/>
          <w:szCs w:val="28"/>
        </w:rPr>
        <w:t>Е СТУДЕНТОВ С ЛИТЕРАТУРОЙ</w:t>
      </w:r>
    </w:p>
    <w:p w:rsidR="007774AE" w:rsidRDefault="007774AE" w:rsidP="007774AE">
      <w:pPr>
        <w:pStyle w:val="af0"/>
        <w:spacing w:after="0" w:line="240" w:lineRule="auto"/>
        <w:ind w:left="0" w:firstLine="900"/>
        <w:rPr>
          <w:rFonts w:ascii="Times New Roman" w:hAnsi="Times New Roman"/>
          <w:sz w:val="28"/>
          <w:szCs w:val="28"/>
        </w:rPr>
      </w:pPr>
    </w:p>
    <w:p w:rsidR="007774AE" w:rsidRPr="00407E96" w:rsidRDefault="007774AE" w:rsidP="0089293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E96">
        <w:rPr>
          <w:rFonts w:ascii="Times New Roman" w:hAnsi="Times New Roman"/>
          <w:sz w:val="28"/>
          <w:szCs w:val="28"/>
        </w:rPr>
        <w:t>Для студента, обучающегося по заочной форме обучения, который лишен возможности, ежедневно встречаться с преподавателями, систематическая работа с документами и литературой – основной метод изучения курса.</w:t>
      </w:r>
    </w:p>
    <w:p w:rsidR="007774AE" w:rsidRPr="00407E96" w:rsidRDefault="007774AE" w:rsidP="0088319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E96">
        <w:rPr>
          <w:rFonts w:ascii="Times New Roman" w:hAnsi="Times New Roman"/>
          <w:sz w:val="28"/>
          <w:szCs w:val="28"/>
        </w:rPr>
        <w:t xml:space="preserve">Приступая к изучению каждой темы, необходимо руководствоваться указаниями преподавателя, данными на установочной сессии, изучать рекомендуемую литературу, документы, материалы. Прежде чем приступить к изложению вопросов следует внимательно и вдумчиво прочитать рабочую программу </w:t>
      </w:r>
      <w:r w:rsidR="000B1F44" w:rsidRPr="00883194">
        <w:rPr>
          <w:rFonts w:ascii="Times New Roman" w:hAnsi="Times New Roman" w:cs="Times New Roman"/>
          <w:iCs/>
          <w:sz w:val="28"/>
          <w:szCs w:val="28"/>
        </w:rPr>
        <w:t>«Экономика отрасли инфокоммуникаций»</w:t>
      </w:r>
      <w:r w:rsidRPr="00407E96">
        <w:rPr>
          <w:rFonts w:ascii="Times New Roman" w:hAnsi="Times New Roman"/>
          <w:sz w:val="28"/>
          <w:szCs w:val="28"/>
        </w:rPr>
        <w:t xml:space="preserve">, </w:t>
      </w:r>
      <w:r w:rsidR="000B1F44">
        <w:rPr>
          <w:rFonts w:ascii="Times New Roman" w:hAnsi="Times New Roman"/>
          <w:sz w:val="28"/>
          <w:szCs w:val="28"/>
        </w:rPr>
        <w:t>методические рекомендации</w:t>
      </w:r>
      <w:r w:rsidRPr="00407E96">
        <w:rPr>
          <w:rFonts w:ascii="Times New Roman" w:hAnsi="Times New Roman"/>
          <w:sz w:val="28"/>
          <w:szCs w:val="28"/>
        </w:rPr>
        <w:t>, в которых дается алгоритм решения задачи или дополнительная информация, затем соответствующий раздел учебника и конспекта лекции. Такое знакомство облегчает самостоятельную работу студента по выполнению контрольной работы.</w:t>
      </w:r>
    </w:p>
    <w:p w:rsidR="007774AE" w:rsidRPr="00407E96" w:rsidRDefault="007774AE" w:rsidP="0088319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E96">
        <w:rPr>
          <w:rFonts w:ascii="Times New Roman" w:hAnsi="Times New Roman"/>
          <w:sz w:val="28"/>
          <w:szCs w:val="28"/>
        </w:rPr>
        <w:t>Начинать работу нужно с предварительного общего ознакомления с книгой. Следует обратить внимание на полное название работы, подзаголовок и т.п. Затем следует ознакомиться оглавлением, научно-справочным аппаратом: ссылками на источники, применениями, приложениями.</w:t>
      </w:r>
    </w:p>
    <w:p w:rsidR="007774AE" w:rsidRPr="00407E96" w:rsidRDefault="007774AE" w:rsidP="0089293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E96">
        <w:rPr>
          <w:rFonts w:ascii="Times New Roman" w:hAnsi="Times New Roman"/>
          <w:sz w:val="28"/>
          <w:szCs w:val="28"/>
        </w:rPr>
        <w:t>Следующий и самый важный этап работы над источником – внимательное чтение его с начала и до конца. Очень важно определить главные идеи книги и глубоко в них разобраться.</w:t>
      </w:r>
    </w:p>
    <w:p w:rsidR="007774AE" w:rsidRPr="00407E96" w:rsidRDefault="007774AE" w:rsidP="0089293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E96">
        <w:rPr>
          <w:rFonts w:ascii="Times New Roman" w:hAnsi="Times New Roman"/>
          <w:sz w:val="28"/>
          <w:szCs w:val="28"/>
        </w:rPr>
        <w:t>Если понимание книги затрудняется встречающимися в ней неясными иностранными словами, терминами, то рекомендуется пользоваться при чтении справочниками, словарем иностранных слов, экономическим и энциклопедическим словарями.</w:t>
      </w:r>
    </w:p>
    <w:p w:rsidR="001511B4" w:rsidRDefault="001511B4" w:rsidP="008929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F44" w:rsidRDefault="000B1F44" w:rsidP="000B1F4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3</w:t>
      </w:r>
      <w:r w:rsidRPr="00892938">
        <w:rPr>
          <w:rFonts w:ascii="Times New Roman" w:hAnsi="Times New Roman"/>
          <w:b/>
          <w:bCs/>
          <w:sz w:val="28"/>
        </w:rPr>
        <w:t xml:space="preserve"> РАБОЧАЯ ПРОГРАММА ДИСЦИПЛИНЫ «ЭКОНОМИКА ОТРАСЛИ ИНФОКОММУНИКАЦИЙ»</w:t>
      </w:r>
    </w:p>
    <w:p w:rsidR="000B1F44" w:rsidRDefault="000B1F44" w:rsidP="000B1F4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0B1F44" w:rsidRPr="000B1F44" w:rsidRDefault="000B1F44" w:rsidP="000B1F44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F44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дисциплины: </w:t>
      </w:r>
    </w:p>
    <w:p w:rsidR="000B1F44" w:rsidRPr="000B1F44" w:rsidRDefault="000B1F44" w:rsidP="000B1F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1F44">
        <w:rPr>
          <w:rFonts w:ascii="Times New Roman" w:hAnsi="Times New Roman" w:cs="Times New Roman"/>
          <w:iCs/>
          <w:sz w:val="28"/>
          <w:szCs w:val="28"/>
        </w:rPr>
        <w:t>Целью дисциплины «Экономика отрасли инфокоммуникаций» является изучение социально-экономической характеристики отрасли связи, ее особенностей и роли в повышении эффективности производства и информатизации общества.</w:t>
      </w:r>
    </w:p>
    <w:p w:rsidR="000B1F44" w:rsidRPr="000B1F44" w:rsidRDefault="000B1F44" w:rsidP="000B1F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1F44">
        <w:rPr>
          <w:rFonts w:ascii="Times New Roman" w:hAnsi="Times New Roman" w:cs="Times New Roman"/>
          <w:iCs/>
          <w:sz w:val="28"/>
          <w:szCs w:val="28"/>
        </w:rPr>
        <w:t>Задачей настоящей дисциплины является овладение бакалаврами современными экономическими методами управления отраслью, которые делают ее способной вырабатывать тактику и стратегию, адекватную постоянно меняющимся условиям производства и потребления услуг, а экономику – стабильной и эффективной.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 xml:space="preserve">При изучении дисциплины «Экономика отрасли инфокоммуникаций» студенты должны 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0B1F44">
        <w:rPr>
          <w:i/>
          <w:sz w:val="28"/>
          <w:szCs w:val="28"/>
        </w:rPr>
        <w:t>иметь представление:</w:t>
      </w:r>
    </w:p>
    <w:p w:rsidR="000B1F44" w:rsidRPr="000B1F44" w:rsidRDefault="000B1F44" w:rsidP="000B1F44">
      <w:pPr>
        <w:pStyle w:val="21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о месте и роли экономики и управления в современном мире, о налоговой системе РФ, о сущности финансов различных форм собственности;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0B1F44">
        <w:rPr>
          <w:i/>
          <w:sz w:val="28"/>
          <w:szCs w:val="28"/>
        </w:rPr>
        <w:t>знать:</w:t>
      </w:r>
    </w:p>
    <w:p w:rsidR="000B1F44" w:rsidRPr="000B1F44" w:rsidRDefault="000B1F44" w:rsidP="000B1F44">
      <w:pPr>
        <w:pStyle w:val="21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как рассчитать прибыль и рентабельность предприятия, запланировать объем продукции по подотраслям связи;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0B1F44">
        <w:rPr>
          <w:i/>
          <w:sz w:val="28"/>
          <w:szCs w:val="28"/>
        </w:rPr>
        <w:t>уметь:</w:t>
      </w:r>
    </w:p>
    <w:p w:rsidR="000B1F44" w:rsidRPr="000B1F44" w:rsidRDefault="000B1F44" w:rsidP="000B1F44">
      <w:pPr>
        <w:pStyle w:val="21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прогнозировать все основные экономические показатели, рассчитывать все единичные показатели качества и услуг связи, рассчитать экономические показатели экономической эффективности.</w:t>
      </w:r>
    </w:p>
    <w:p w:rsidR="000B1F44" w:rsidRPr="000B1F44" w:rsidRDefault="000B1F44" w:rsidP="000B1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F44" w:rsidRPr="000B1F44" w:rsidRDefault="000B1F44" w:rsidP="000B1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F44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ООП: </w:t>
      </w:r>
    </w:p>
    <w:p w:rsidR="008A4EB2" w:rsidRDefault="000B1F44" w:rsidP="008A4E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1F44">
        <w:rPr>
          <w:rFonts w:ascii="Times New Roman" w:hAnsi="Times New Roman" w:cs="Times New Roman"/>
          <w:sz w:val="28"/>
          <w:szCs w:val="28"/>
        </w:rPr>
        <w:t xml:space="preserve">Дисциплина «Экономика отрасли инфокоммуникаций» относится к числу дисциплин вариативной части профессионального цикла ООП по направлению </w:t>
      </w:r>
      <w:r w:rsidR="008A4EB2" w:rsidRPr="008A4EB2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8A4EB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A4EB2" w:rsidRDefault="000B1F44" w:rsidP="008A4E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F44">
        <w:rPr>
          <w:rFonts w:ascii="Times New Roman" w:hAnsi="Times New Roman" w:cs="Times New Roman"/>
          <w:sz w:val="28"/>
          <w:szCs w:val="28"/>
        </w:rPr>
        <w:t>В курсе «Экономика отрасли инфокоммуникаций» студенты получат представление о методах управления и регулирования отраслью, о проблемах использования производственных ресурсов отрасли, о сложных экономических проблемах отрасли, а также об оценке развития предприятия и конечных результатах деятельности организаций связи.</w:t>
      </w:r>
      <w:r w:rsidRPr="000B1F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1F44" w:rsidRPr="000B1F44" w:rsidRDefault="000B1F44" w:rsidP="008A4E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F44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дисциплины:</w:t>
      </w:r>
    </w:p>
    <w:p w:rsidR="000B1F44" w:rsidRPr="000B1F44" w:rsidRDefault="000B1F44" w:rsidP="000B1F44">
      <w:pPr>
        <w:pStyle w:val="a5"/>
        <w:tabs>
          <w:tab w:val="clear" w:pos="756"/>
          <w:tab w:val="num" w:pos="851"/>
        </w:tabs>
        <w:spacing w:line="240" w:lineRule="auto"/>
        <w:ind w:left="0" w:firstLine="567"/>
        <w:rPr>
          <w:sz w:val="28"/>
          <w:szCs w:val="28"/>
        </w:rPr>
      </w:pPr>
      <w:r w:rsidRPr="000B1F44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0B1F44" w:rsidRPr="000B1F44" w:rsidRDefault="000B1F44" w:rsidP="000B1F44">
      <w:pPr>
        <w:widowControl w:val="0"/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F44">
        <w:rPr>
          <w:rFonts w:ascii="Times New Roman" w:hAnsi="Times New Roman" w:cs="Times New Roman"/>
          <w:sz w:val="28"/>
          <w:szCs w:val="28"/>
        </w:rPr>
        <w:t>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</w:t>
      </w:r>
    </w:p>
    <w:p w:rsidR="000B1F44" w:rsidRPr="000B1F44" w:rsidRDefault="000B1F44" w:rsidP="000B1F44">
      <w:pPr>
        <w:widowControl w:val="0"/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F44">
        <w:rPr>
          <w:rFonts w:ascii="Times New Roman" w:hAnsi="Times New Roman" w:cs="Times New Roman"/>
          <w:sz w:val="28"/>
          <w:szCs w:val="28"/>
        </w:rPr>
        <w:t xml:space="preserve">способен собрать и проанализировать исходные данные, необходимые </w:t>
      </w:r>
      <w:r w:rsidRPr="000B1F44">
        <w:rPr>
          <w:rFonts w:ascii="Times New Roman" w:hAnsi="Times New Roman" w:cs="Times New Roman"/>
          <w:sz w:val="28"/>
          <w:szCs w:val="28"/>
        </w:rPr>
        <w:lastRenderedPageBreak/>
        <w:t>для расчета экономических и социально-экономических показателей, характеризующих деятельность хозяйствующих субъектов (ПК-1).</w:t>
      </w:r>
    </w:p>
    <w:p w:rsidR="000B1F44" w:rsidRPr="000B1F44" w:rsidRDefault="000B1F44" w:rsidP="000B1F4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F4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0B1F44" w:rsidRPr="000B1F44" w:rsidRDefault="000B1F44" w:rsidP="000B1F4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Знать: </w:t>
      </w:r>
      <w:r w:rsidRPr="000B1F44">
        <w:rPr>
          <w:rFonts w:ascii="Times New Roman" w:hAnsi="Times New Roman" w:cs="Times New Roman"/>
          <w:sz w:val="28"/>
          <w:szCs w:val="28"/>
        </w:rPr>
        <w:t>закономерности функционирования современной экономики на макро- и микроуровне;</w:t>
      </w:r>
    </w:p>
    <w:p w:rsidR="000B1F44" w:rsidRPr="000B1F44" w:rsidRDefault="000B1F44" w:rsidP="000B1F4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F44">
        <w:rPr>
          <w:rFonts w:ascii="Times New Roman" w:hAnsi="Times New Roman" w:cs="Times New Roman"/>
          <w:sz w:val="28"/>
          <w:szCs w:val="28"/>
        </w:rPr>
        <w:t>основы построения, расчета и анализа современной системы показателей, характеризующих деятельность хозяйствующих субъектов на микро- и макроуровне;</w:t>
      </w:r>
    </w:p>
    <w:p w:rsidR="000B1F44" w:rsidRPr="000B1F44" w:rsidRDefault="000B1F44" w:rsidP="000B1F4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Уметь: </w:t>
      </w:r>
      <w:r w:rsidRPr="000B1F44">
        <w:rPr>
          <w:rFonts w:ascii="Times New Roman" w:hAnsi="Times New Roman" w:cs="Times New Roman"/>
          <w:sz w:val="28"/>
          <w:szCs w:val="28"/>
        </w:rPr>
        <w:t>рассчитывать на основе типовых методик и действующей нормативно-правовой базы экономические и социально-экономические показатели;</w:t>
      </w:r>
    </w:p>
    <w:p w:rsidR="000B1F44" w:rsidRPr="000B1F44" w:rsidRDefault="000B1F44" w:rsidP="000B1F4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Владеть:</w:t>
      </w:r>
      <w:r w:rsidRPr="000B1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1F44">
        <w:rPr>
          <w:rFonts w:ascii="Times New Roman" w:hAnsi="Times New Roman" w:cs="Times New Roman"/>
          <w:sz w:val="28"/>
          <w:szCs w:val="28"/>
        </w:rPr>
        <w:t>современными методами сбора, обработки и анализа экономических и социальных данных;</w:t>
      </w:r>
    </w:p>
    <w:p w:rsidR="000B1F44" w:rsidRPr="000B1F44" w:rsidRDefault="000B1F44" w:rsidP="000B1F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F44">
        <w:rPr>
          <w:rFonts w:ascii="Times New Roman" w:hAnsi="Times New Roman" w:cs="Times New Roman"/>
          <w:color w:val="000000"/>
          <w:sz w:val="28"/>
          <w:szCs w:val="28"/>
        </w:rPr>
        <w:t>методами и приемами анализа экономических явлений и процессов с помощью стандартных теоретических и эконометрических моделей.</w:t>
      </w:r>
    </w:p>
    <w:p w:rsidR="000B1F44" w:rsidRPr="000B1F44" w:rsidRDefault="000B1F44" w:rsidP="000B1F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F44" w:rsidRPr="000B1F44" w:rsidRDefault="000B1F44" w:rsidP="000B1F4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F44">
        <w:rPr>
          <w:rFonts w:ascii="Times New Roman" w:hAnsi="Times New Roman" w:cs="Times New Roman"/>
          <w:b/>
          <w:bCs/>
          <w:sz w:val="28"/>
          <w:szCs w:val="28"/>
        </w:rPr>
        <w:t>4. Объем дисциплины и виды учебной работы:</w:t>
      </w:r>
    </w:p>
    <w:p w:rsidR="000B1F44" w:rsidRPr="000B1F44" w:rsidRDefault="000B1F44" w:rsidP="000B1F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44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Pr="000B1F4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B1F44">
        <w:rPr>
          <w:rFonts w:ascii="Times New Roman" w:hAnsi="Times New Roman" w:cs="Times New Roman"/>
          <w:sz w:val="28"/>
          <w:szCs w:val="28"/>
        </w:rPr>
        <w:t xml:space="preserve"> зачетных единиц.</w:t>
      </w:r>
    </w:p>
    <w:tbl>
      <w:tblPr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489"/>
        <w:gridCol w:w="1282"/>
        <w:gridCol w:w="2409"/>
      </w:tblGrid>
      <w:tr w:rsidR="000B1F44" w:rsidRPr="000B1F44" w:rsidTr="00695E87">
        <w:trPr>
          <w:trHeight w:val="195"/>
        </w:trPr>
        <w:tc>
          <w:tcPr>
            <w:tcW w:w="5489" w:type="dxa"/>
            <w:vMerge w:val="restart"/>
            <w:vAlign w:val="center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282" w:type="dxa"/>
            <w:vMerge w:val="restart"/>
            <w:vAlign w:val="center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Всего часов</w:t>
            </w:r>
          </w:p>
        </w:tc>
        <w:tc>
          <w:tcPr>
            <w:tcW w:w="2409" w:type="dxa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sz w:val="28"/>
                <w:szCs w:val="28"/>
              </w:rPr>
              <w:t>Семестры</w:t>
            </w:r>
          </w:p>
        </w:tc>
      </w:tr>
      <w:tr w:rsidR="000B1F44" w:rsidRPr="000B1F44" w:rsidTr="00695E87">
        <w:trPr>
          <w:trHeight w:val="234"/>
        </w:trPr>
        <w:tc>
          <w:tcPr>
            <w:tcW w:w="5489" w:type="dxa"/>
            <w:vMerge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8</w:t>
            </w:r>
          </w:p>
        </w:tc>
      </w:tr>
      <w:tr w:rsidR="000B1F44" w:rsidRPr="000B1F44" w:rsidTr="00695E87">
        <w:trPr>
          <w:trHeight w:val="75"/>
        </w:trPr>
        <w:tc>
          <w:tcPr>
            <w:tcW w:w="5489" w:type="dxa"/>
            <w:shd w:val="clear" w:color="auto" w:fill="E0E0E0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b/>
                <w:bCs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282" w:type="dxa"/>
            <w:shd w:val="clear" w:color="auto" w:fill="E0E0E0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409" w:type="dxa"/>
            <w:shd w:val="clear" w:color="auto" w:fill="E0E0E0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0B1F44" w:rsidRPr="000B1F44" w:rsidTr="00695E87">
        <w:tc>
          <w:tcPr>
            <w:tcW w:w="548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В том числе:</w:t>
            </w:r>
          </w:p>
        </w:tc>
        <w:tc>
          <w:tcPr>
            <w:tcW w:w="1282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-</w:t>
            </w:r>
          </w:p>
        </w:tc>
      </w:tr>
      <w:tr w:rsidR="000B1F44" w:rsidRPr="000B1F44" w:rsidTr="00695E87">
        <w:tc>
          <w:tcPr>
            <w:tcW w:w="548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Лекции</w:t>
            </w:r>
          </w:p>
        </w:tc>
        <w:tc>
          <w:tcPr>
            <w:tcW w:w="1282" w:type="dxa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1F44" w:rsidRPr="000B1F44" w:rsidTr="00695E87">
        <w:tc>
          <w:tcPr>
            <w:tcW w:w="548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282" w:type="dxa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B1F44" w:rsidRPr="000B1F44" w:rsidTr="00695E87">
        <w:tc>
          <w:tcPr>
            <w:tcW w:w="548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Семинары (С)</w:t>
            </w:r>
          </w:p>
        </w:tc>
        <w:tc>
          <w:tcPr>
            <w:tcW w:w="1282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-</w:t>
            </w:r>
          </w:p>
        </w:tc>
      </w:tr>
      <w:tr w:rsidR="000B1F44" w:rsidRPr="000B1F44" w:rsidTr="00695E87">
        <w:tc>
          <w:tcPr>
            <w:tcW w:w="548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282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-</w:t>
            </w:r>
          </w:p>
        </w:tc>
      </w:tr>
      <w:tr w:rsidR="000B1F44" w:rsidRPr="000B1F44" w:rsidTr="00695E87">
        <w:tc>
          <w:tcPr>
            <w:tcW w:w="5489" w:type="dxa"/>
            <w:shd w:val="clear" w:color="auto" w:fill="E0E0E0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0B1F44">
              <w:rPr>
                <w:b/>
                <w:bCs/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1282" w:type="dxa"/>
            <w:shd w:val="clear" w:color="auto" w:fill="E0E0E0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266</w:t>
            </w:r>
          </w:p>
        </w:tc>
        <w:tc>
          <w:tcPr>
            <w:tcW w:w="2409" w:type="dxa"/>
            <w:shd w:val="clear" w:color="auto" w:fill="E0E0E0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266</w:t>
            </w:r>
          </w:p>
        </w:tc>
      </w:tr>
      <w:tr w:rsidR="000B1F44" w:rsidRPr="000B1F44" w:rsidTr="00695E87">
        <w:tc>
          <w:tcPr>
            <w:tcW w:w="548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В том числе:</w:t>
            </w:r>
          </w:p>
        </w:tc>
        <w:tc>
          <w:tcPr>
            <w:tcW w:w="1282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-</w:t>
            </w:r>
          </w:p>
        </w:tc>
      </w:tr>
      <w:tr w:rsidR="000B1F44" w:rsidRPr="000B1F44" w:rsidTr="00695E87">
        <w:tc>
          <w:tcPr>
            <w:tcW w:w="5489" w:type="dxa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sz w:val="28"/>
                <w:szCs w:val="28"/>
              </w:rPr>
              <w:t>Работа расчетная (РР)</w:t>
            </w:r>
          </w:p>
        </w:tc>
        <w:tc>
          <w:tcPr>
            <w:tcW w:w="1282" w:type="dxa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409" w:type="dxa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0B1F44" w:rsidRPr="000B1F44" w:rsidTr="00695E87">
        <w:tc>
          <w:tcPr>
            <w:tcW w:w="5489" w:type="dxa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sz w:val="28"/>
                <w:szCs w:val="28"/>
              </w:rPr>
              <w:t>Курсовая работа (КР)</w:t>
            </w:r>
          </w:p>
        </w:tc>
        <w:tc>
          <w:tcPr>
            <w:tcW w:w="1282" w:type="dxa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09" w:type="dxa"/>
            <w:vAlign w:val="center"/>
          </w:tcPr>
          <w:p w:rsidR="000B1F44" w:rsidRPr="000B1F44" w:rsidRDefault="000B1F44" w:rsidP="000B1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B1F44" w:rsidRPr="000B1F44" w:rsidTr="00695E87">
        <w:tc>
          <w:tcPr>
            <w:tcW w:w="548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0B1F44">
              <w:rPr>
                <w:sz w:val="28"/>
                <w:szCs w:val="28"/>
              </w:rPr>
              <w:t>Вид промежуточной аттестации (зачет, экзамен)</w:t>
            </w:r>
          </w:p>
        </w:tc>
        <w:tc>
          <w:tcPr>
            <w:tcW w:w="1282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B1F44" w:rsidRPr="000B1F44" w:rsidRDefault="000B1F44" w:rsidP="000B1F44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Экзамен</w:t>
            </w:r>
          </w:p>
        </w:tc>
      </w:tr>
      <w:tr w:rsidR="000B1F44" w:rsidRPr="000B1F44" w:rsidTr="00695E87">
        <w:trPr>
          <w:trHeight w:val="418"/>
        </w:trPr>
        <w:tc>
          <w:tcPr>
            <w:tcW w:w="5489" w:type="dxa"/>
            <w:vMerge w:val="restart"/>
            <w:shd w:val="clear" w:color="auto" w:fill="E0E0E0"/>
            <w:vAlign w:val="center"/>
          </w:tcPr>
          <w:p w:rsidR="000B1F44" w:rsidRPr="000B1F44" w:rsidRDefault="000B1F44" w:rsidP="000B1F44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0B1F44">
              <w:rPr>
                <w:color w:val="000000"/>
                <w:sz w:val="28"/>
                <w:szCs w:val="28"/>
              </w:rPr>
              <w:t>Общая трудоемкость                                 час</w:t>
            </w:r>
          </w:p>
          <w:p w:rsidR="000B1F44" w:rsidRPr="000B1F44" w:rsidRDefault="000B1F44" w:rsidP="000B1F44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0B1F44">
              <w:rPr>
                <w:color w:val="000000"/>
                <w:sz w:val="28"/>
                <w:szCs w:val="28"/>
              </w:rPr>
              <w:t>зач. ед.</w:t>
            </w:r>
          </w:p>
        </w:tc>
        <w:tc>
          <w:tcPr>
            <w:tcW w:w="1282" w:type="dxa"/>
            <w:shd w:val="clear" w:color="auto" w:fill="E0E0E0"/>
            <w:vAlign w:val="center"/>
          </w:tcPr>
          <w:p w:rsidR="000B1F44" w:rsidRPr="000B1F44" w:rsidRDefault="000B1F44" w:rsidP="000B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2409" w:type="dxa"/>
            <w:shd w:val="clear" w:color="auto" w:fill="E0E0E0"/>
            <w:vAlign w:val="center"/>
          </w:tcPr>
          <w:p w:rsidR="000B1F44" w:rsidRPr="000B1F44" w:rsidRDefault="000B1F44" w:rsidP="000B1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</w:t>
            </w:r>
          </w:p>
        </w:tc>
      </w:tr>
      <w:tr w:rsidR="000B1F44" w:rsidRPr="000B1F44" w:rsidTr="00695E87">
        <w:trPr>
          <w:trHeight w:val="345"/>
        </w:trPr>
        <w:tc>
          <w:tcPr>
            <w:tcW w:w="5489" w:type="dxa"/>
            <w:vMerge/>
          </w:tcPr>
          <w:p w:rsidR="000B1F44" w:rsidRPr="000B1F44" w:rsidRDefault="000B1F44" w:rsidP="000B1F44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0B1F44" w:rsidRPr="000B1F44" w:rsidRDefault="000B1F44" w:rsidP="000B1F44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0B1F4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0B1F44" w:rsidRPr="000B1F44" w:rsidRDefault="000B1F44" w:rsidP="000B1F44">
            <w:pPr>
              <w:pStyle w:val="a7"/>
              <w:jc w:val="both"/>
              <w:rPr>
                <w:sz w:val="28"/>
                <w:szCs w:val="28"/>
              </w:rPr>
            </w:pPr>
            <w:r w:rsidRPr="000B1F44">
              <w:rPr>
                <w:sz w:val="28"/>
                <w:szCs w:val="28"/>
              </w:rPr>
              <w:t>8</w:t>
            </w:r>
          </w:p>
        </w:tc>
      </w:tr>
    </w:tbl>
    <w:p w:rsidR="008A4EB2" w:rsidRDefault="008A4EB2" w:rsidP="000B1F4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F44" w:rsidRPr="000B1F44" w:rsidRDefault="000B1F44" w:rsidP="008A4EB2">
      <w:pPr>
        <w:tabs>
          <w:tab w:val="num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44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0B1F44" w:rsidRPr="000B1F44" w:rsidRDefault="000B1F44" w:rsidP="000B1F44">
      <w:pPr>
        <w:tabs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F44" w:rsidRPr="000B1F44" w:rsidRDefault="000B1F44" w:rsidP="000B1F4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F44">
        <w:rPr>
          <w:rFonts w:ascii="Times New Roman" w:hAnsi="Times New Roman" w:cs="Times New Roman"/>
          <w:b/>
          <w:bCs/>
          <w:sz w:val="28"/>
          <w:szCs w:val="28"/>
        </w:rPr>
        <w:t>5.1. Содержание разделов дисциплины</w:t>
      </w:r>
    </w:p>
    <w:p w:rsidR="000B1F44" w:rsidRPr="000B1F44" w:rsidRDefault="000B1F44" w:rsidP="000B1F4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F44">
        <w:rPr>
          <w:rFonts w:ascii="Times New Roman" w:hAnsi="Times New Roman" w:cs="Times New Roman"/>
          <w:b/>
          <w:bCs/>
          <w:sz w:val="28"/>
          <w:szCs w:val="28"/>
        </w:rPr>
        <w:t>Раздел 1 Место и значение отрасли в общественном производстве</w:t>
      </w:r>
    </w:p>
    <w:p w:rsid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Экономическая характеристика связи как отрасли материального производства и инфраструктуры. Экономические особенности отрасли. Роль и значение связи в информатизации общества. Федеральный закон о связи</w:t>
      </w:r>
      <w:r w:rsidR="008A4EB2">
        <w:rPr>
          <w:sz w:val="28"/>
          <w:szCs w:val="28"/>
        </w:rPr>
        <w:t>.</w:t>
      </w:r>
    </w:p>
    <w:p w:rsidR="008A4EB2" w:rsidRDefault="008A4EB2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4EB2" w:rsidRPr="000B1F44" w:rsidRDefault="008A4EB2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lastRenderedPageBreak/>
        <w:t xml:space="preserve">Раздел 2 Основы управления отрасли </w:t>
      </w:r>
      <w:r w:rsidR="00F34390">
        <w:rPr>
          <w:b/>
          <w:bCs/>
          <w:sz w:val="28"/>
          <w:szCs w:val="28"/>
        </w:rPr>
        <w:t>инфокоммуникаций</w:t>
      </w:r>
    </w:p>
    <w:p w:rsidR="00F34390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Тема 2.1 Организация управления в отрасли 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 xml:space="preserve">Основы организации управления в отрасли </w:t>
      </w:r>
      <w:r w:rsidR="00F34390">
        <w:rPr>
          <w:sz w:val="28"/>
          <w:szCs w:val="28"/>
        </w:rPr>
        <w:t>инфокомуникаций</w:t>
      </w:r>
      <w:r w:rsidRPr="000B1F44">
        <w:rPr>
          <w:sz w:val="28"/>
          <w:szCs w:val="28"/>
        </w:rPr>
        <w:t>. Состав и функции органов управления, контроля, координации и регулирования предприятий различных форм собственности.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Тема 2.2 Типы предприятий </w:t>
      </w:r>
      <w:r w:rsidR="0059621D">
        <w:rPr>
          <w:b/>
          <w:bCs/>
          <w:sz w:val="28"/>
          <w:szCs w:val="28"/>
        </w:rPr>
        <w:t>отрасли</w:t>
      </w:r>
      <w:r w:rsidRPr="000B1F44">
        <w:rPr>
          <w:b/>
          <w:bCs/>
          <w:sz w:val="28"/>
          <w:szCs w:val="28"/>
        </w:rPr>
        <w:t xml:space="preserve"> и их классификация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 xml:space="preserve">Понятие юридического лица. Формы предпринимательской деятельности. Классификация предприятий </w:t>
      </w:r>
      <w:r w:rsidR="0059621D">
        <w:rPr>
          <w:sz w:val="28"/>
          <w:szCs w:val="28"/>
        </w:rPr>
        <w:t>отрасли</w:t>
      </w:r>
      <w:r w:rsidRPr="000B1F44">
        <w:rPr>
          <w:sz w:val="28"/>
          <w:szCs w:val="28"/>
        </w:rPr>
        <w:t>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Раздел 3 Услуги </w:t>
      </w:r>
      <w:r w:rsidR="0059621D">
        <w:rPr>
          <w:b/>
          <w:bCs/>
          <w:sz w:val="28"/>
          <w:szCs w:val="28"/>
        </w:rPr>
        <w:t>отрасли инфо</w:t>
      </w:r>
      <w:r w:rsidRPr="000B1F44">
        <w:rPr>
          <w:b/>
          <w:bCs/>
          <w:sz w:val="28"/>
          <w:szCs w:val="28"/>
        </w:rPr>
        <w:t>коммуникаций и их планирование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Тема 3.1 Экономическая характеристика услуг </w:t>
      </w:r>
      <w:r w:rsidR="0059621D">
        <w:rPr>
          <w:b/>
          <w:bCs/>
          <w:sz w:val="28"/>
          <w:szCs w:val="28"/>
        </w:rPr>
        <w:t>отрасли</w:t>
      </w:r>
      <w:r w:rsidRPr="000B1F44">
        <w:rPr>
          <w:b/>
          <w:bCs/>
          <w:sz w:val="28"/>
          <w:szCs w:val="28"/>
        </w:rPr>
        <w:t>, принципы ее формирования, область применения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 xml:space="preserve">Типы услуг </w:t>
      </w:r>
      <w:r w:rsidR="0059621D" w:rsidRPr="000B1F44">
        <w:rPr>
          <w:sz w:val="28"/>
          <w:szCs w:val="28"/>
        </w:rPr>
        <w:t xml:space="preserve">отрасли </w:t>
      </w:r>
      <w:r w:rsidR="0059621D">
        <w:rPr>
          <w:sz w:val="28"/>
          <w:szCs w:val="28"/>
        </w:rPr>
        <w:t>инфокомуникаций</w:t>
      </w:r>
      <w:r w:rsidRPr="000B1F44">
        <w:rPr>
          <w:sz w:val="28"/>
          <w:szCs w:val="28"/>
        </w:rPr>
        <w:t>, особенности их создания в отрасли. Нагрузка, обмен, их влияние на организацию производственного процесса. Номенклатура услуг связи, область ее применения. Способы измерения услуг связи. Тарифы на услуги связи и их классификация.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>Тема 3.2 Изучение потребителей и рынка услуг связи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 xml:space="preserve">Основные понятия маркетинга: рынок услуг </w:t>
      </w:r>
      <w:r w:rsidR="0059621D" w:rsidRPr="000B1F44">
        <w:rPr>
          <w:sz w:val="28"/>
          <w:szCs w:val="28"/>
        </w:rPr>
        <w:t xml:space="preserve">отрасли </w:t>
      </w:r>
      <w:r w:rsidR="0059621D">
        <w:rPr>
          <w:sz w:val="28"/>
          <w:szCs w:val="28"/>
        </w:rPr>
        <w:t>инфокомуникаций</w:t>
      </w:r>
      <w:r w:rsidRPr="000B1F44">
        <w:rPr>
          <w:sz w:val="28"/>
          <w:szCs w:val="28"/>
        </w:rPr>
        <w:t xml:space="preserve">, спрос и предложение услуг </w:t>
      </w:r>
      <w:r w:rsidR="0059621D">
        <w:rPr>
          <w:sz w:val="28"/>
          <w:szCs w:val="28"/>
        </w:rPr>
        <w:t>отрасли</w:t>
      </w:r>
      <w:r w:rsidRPr="000B1F44">
        <w:rPr>
          <w:sz w:val="28"/>
          <w:szCs w:val="28"/>
        </w:rPr>
        <w:t xml:space="preserve">. Факторы, влияющие на величину и предложение на рынке услуг </w:t>
      </w:r>
      <w:r w:rsidR="0059621D">
        <w:rPr>
          <w:sz w:val="28"/>
          <w:szCs w:val="28"/>
        </w:rPr>
        <w:t>инфокомуникаций</w:t>
      </w:r>
      <w:r w:rsidRPr="000B1F44">
        <w:rPr>
          <w:sz w:val="28"/>
          <w:szCs w:val="28"/>
        </w:rPr>
        <w:t xml:space="preserve">. Основные направления и этапы изучения рынка услуг </w:t>
      </w:r>
      <w:r w:rsidR="0059621D">
        <w:rPr>
          <w:sz w:val="28"/>
          <w:szCs w:val="28"/>
        </w:rPr>
        <w:t>отрасли</w:t>
      </w:r>
      <w:r w:rsidRPr="000B1F44">
        <w:rPr>
          <w:sz w:val="28"/>
          <w:szCs w:val="28"/>
        </w:rPr>
        <w:t>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</w:p>
    <w:p w:rsidR="0059621D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Раздел 4 Качество работы </w:t>
      </w:r>
      <w:r w:rsidR="0059621D" w:rsidRPr="0059621D">
        <w:rPr>
          <w:b/>
          <w:sz w:val="28"/>
          <w:szCs w:val="28"/>
        </w:rPr>
        <w:t>отрасли инфокомуникаций</w:t>
      </w:r>
      <w:r w:rsidR="0059621D" w:rsidRPr="000B1F44">
        <w:rPr>
          <w:sz w:val="28"/>
          <w:szCs w:val="28"/>
        </w:rPr>
        <w:t xml:space="preserve"> 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 xml:space="preserve">Понятие качества работы и качества услуг </w:t>
      </w:r>
      <w:r w:rsidR="0059621D" w:rsidRPr="000B1F44">
        <w:rPr>
          <w:sz w:val="28"/>
          <w:szCs w:val="28"/>
        </w:rPr>
        <w:t xml:space="preserve">отрасли </w:t>
      </w:r>
      <w:r w:rsidR="0059621D">
        <w:rPr>
          <w:sz w:val="28"/>
          <w:szCs w:val="28"/>
        </w:rPr>
        <w:t>инфокомуникаций</w:t>
      </w:r>
      <w:r w:rsidRPr="000B1F44">
        <w:rPr>
          <w:sz w:val="28"/>
          <w:szCs w:val="28"/>
        </w:rPr>
        <w:t xml:space="preserve">. Основные свойства, характеризующие качество услуг. Система единичных показателей качества по подотраслям. Методы оценки качества услуг </w:t>
      </w:r>
      <w:r w:rsidR="00F7401D" w:rsidRPr="000B1F44">
        <w:rPr>
          <w:sz w:val="28"/>
          <w:szCs w:val="28"/>
        </w:rPr>
        <w:t xml:space="preserve">отрасли </w:t>
      </w:r>
      <w:r w:rsidR="00F7401D">
        <w:rPr>
          <w:sz w:val="28"/>
          <w:szCs w:val="28"/>
        </w:rPr>
        <w:t>инфокомуникаций</w:t>
      </w:r>
      <w:r w:rsidRPr="000B1F44">
        <w:rPr>
          <w:sz w:val="28"/>
          <w:szCs w:val="28"/>
        </w:rPr>
        <w:t xml:space="preserve">. Пути улучшения качества работы </w:t>
      </w:r>
      <w:r w:rsidR="00F7401D">
        <w:rPr>
          <w:sz w:val="28"/>
          <w:szCs w:val="28"/>
        </w:rPr>
        <w:t>отрасли</w:t>
      </w:r>
      <w:r w:rsidRPr="000B1F44">
        <w:rPr>
          <w:sz w:val="28"/>
          <w:szCs w:val="28"/>
        </w:rPr>
        <w:t>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Раздел 5 Основы организации труда и заработной платы в отрасли 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>Тема 5.1 Состав и структура кадров. Расчет и учет движения кадров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Состав кадров. Отраслевая профессионально-квалификационная и функциональная структура работников связи. Методика расчета работников функциональных групп. Учет движения кадров.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Тема 5.2 Система и форма оплаты труда работников </w:t>
      </w:r>
      <w:r w:rsidR="00F7401D" w:rsidRPr="00F7401D">
        <w:rPr>
          <w:b/>
          <w:sz w:val="28"/>
          <w:szCs w:val="28"/>
        </w:rPr>
        <w:t>отрасли инфокомуникаций</w:t>
      </w:r>
      <w:r w:rsidRPr="00F7401D">
        <w:rPr>
          <w:b/>
          <w:bCs/>
          <w:sz w:val="28"/>
          <w:szCs w:val="28"/>
        </w:rPr>
        <w:t xml:space="preserve"> </w:t>
      </w:r>
      <w:r w:rsidRPr="000B1F44">
        <w:rPr>
          <w:b/>
          <w:bCs/>
          <w:sz w:val="28"/>
          <w:szCs w:val="28"/>
        </w:rPr>
        <w:t>и пути их совершенствования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Тарифная система и ее элементы. Сдельная оплата труда, повременная оплата труда и их разновидности.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Тема 5.3 Сущность, значение и расчет производительности труда. Показатели эффективности роста производительности труда на предприятиях </w:t>
      </w:r>
      <w:r w:rsidR="00F7401D" w:rsidRPr="00F7401D">
        <w:rPr>
          <w:b/>
          <w:sz w:val="28"/>
          <w:szCs w:val="28"/>
        </w:rPr>
        <w:t>отрасли инфокомуникаций</w:t>
      </w:r>
      <w:r w:rsidR="00F7401D" w:rsidRPr="00F7401D">
        <w:rPr>
          <w:sz w:val="28"/>
          <w:szCs w:val="28"/>
        </w:rPr>
        <w:t xml:space="preserve"> 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 xml:space="preserve">Понятие о производительности труда. Методика ее исчисления. Расчет процента выполнения плана производительности труда. Показатели оценки  </w:t>
      </w:r>
      <w:r w:rsidRPr="000B1F44">
        <w:rPr>
          <w:sz w:val="28"/>
          <w:szCs w:val="28"/>
        </w:rPr>
        <w:lastRenderedPageBreak/>
        <w:t>эффективности использования трудовых ресурсов. Пути повышения производительности труда.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Раздел 6 Производственные фонды </w:t>
      </w:r>
      <w:r w:rsidR="00E32FF6" w:rsidRPr="00E32FF6">
        <w:rPr>
          <w:b/>
          <w:color w:val="000000"/>
          <w:sz w:val="28"/>
          <w:szCs w:val="28"/>
        </w:rPr>
        <w:t>отрасли инфокоммуникаций</w:t>
      </w:r>
      <w:r w:rsidR="00E32FF6" w:rsidRPr="000B1F44">
        <w:rPr>
          <w:b/>
          <w:bCs/>
          <w:sz w:val="28"/>
          <w:szCs w:val="28"/>
        </w:rPr>
        <w:t xml:space="preserve"> </w:t>
      </w:r>
      <w:r w:rsidRPr="000B1F44">
        <w:rPr>
          <w:b/>
          <w:bCs/>
          <w:sz w:val="28"/>
          <w:szCs w:val="28"/>
        </w:rPr>
        <w:t>и их использование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Сущность и состав производственных фондов. Виды структур ОПФ, способы их оценки. Износ и амортизация основынх производственных фондов. Сущность амортизации. Расчет амортизационных отчислений основных производственных фондов. Направления использования амортизационных отчислений.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Понятие и состав оборотных средств. Источники финансирования оборотных средств.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>Раздел 7 Себестоимость (издержки производства)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Понятие и виды издержек. Группировка затрат. Понятие себестоимости единицы доходов. Калькуляция и структура себестоимости. Значение и пути снижения себестоимости.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7401D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Раздел 8 Финансы </w:t>
      </w:r>
      <w:r w:rsidR="00F7401D" w:rsidRPr="00F7401D">
        <w:rPr>
          <w:b/>
          <w:sz w:val="28"/>
          <w:szCs w:val="28"/>
        </w:rPr>
        <w:t>отрасли инфокомуникаций</w:t>
      </w:r>
      <w:r w:rsidR="00F7401D" w:rsidRPr="000B1F44">
        <w:rPr>
          <w:b/>
          <w:bCs/>
          <w:sz w:val="28"/>
          <w:szCs w:val="28"/>
        </w:rPr>
        <w:t xml:space="preserve"> 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>Тема 8.1 Доходы (выручка) и методика их определения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 xml:space="preserve">Понятие доходов </w:t>
      </w:r>
      <w:r w:rsidR="00F7401D" w:rsidRPr="000B1F44">
        <w:rPr>
          <w:sz w:val="28"/>
          <w:szCs w:val="28"/>
        </w:rPr>
        <w:t xml:space="preserve">отрасли </w:t>
      </w:r>
      <w:r w:rsidR="00F7401D">
        <w:rPr>
          <w:sz w:val="28"/>
          <w:szCs w:val="28"/>
        </w:rPr>
        <w:t>инфокомуникаций</w:t>
      </w:r>
      <w:r w:rsidRPr="000B1F44">
        <w:rPr>
          <w:sz w:val="28"/>
          <w:szCs w:val="28"/>
        </w:rPr>
        <w:t xml:space="preserve">. Источники поступления доходов от реализации услуг связи по отдельным подотраслям. Методика расчета доходов </w:t>
      </w:r>
      <w:r w:rsidR="00F7401D" w:rsidRPr="000B1F44">
        <w:rPr>
          <w:sz w:val="28"/>
          <w:szCs w:val="28"/>
        </w:rPr>
        <w:t xml:space="preserve">отрасли </w:t>
      </w:r>
      <w:r w:rsidR="00F7401D">
        <w:rPr>
          <w:sz w:val="28"/>
          <w:szCs w:val="28"/>
        </w:rPr>
        <w:t>инфокомуникаций</w:t>
      </w:r>
      <w:r w:rsidRPr="000B1F44">
        <w:rPr>
          <w:sz w:val="28"/>
          <w:szCs w:val="28"/>
        </w:rPr>
        <w:t>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Тема 8.2 Формирование прибыли предприятий </w:t>
      </w:r>
      <w:r w:rsidR="00CD336D" w:rsidRPr="00F7401D">
        <w:rPr>
          <w:b/>
          <w:sz w:val="28"/>
          <w:szCs w:val="28"/>
        </w:rPr>
        <w:t>отрасли инфокомуникаций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Сущность прибыли, ее значение, виды. Методика расчета. Порядок распределения.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Сущность рентабельности, ее значение, методика расчета.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B1F44">
        <w:rPr>
          <w:b/>
          <w:bCs/>
          <w:sz w:val="28"/>
          <w:szCs w:val="28"/>
        </w:rPr>
        <w:t>Тема 8.3 Налоговая система и ее применение в связи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Сущность и функции налогов. Основные принципы налогообложения. Состав налоговой системы (федеральные, региональные, местные налоги). Группировка налогов по объектам налогообложения. Источники уплаты налогов.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F162A" w:rsidRDefault="000B1F44" w:rsidP="000B1F44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0B1F44">
        <w:rPr>
          <w:b/>
          <w:bCs/>
          <w:sz w:val="28"/>
          <w:szCs w:val="28"/>
        </w:rPr>
        <w:t xml:space="preserve">Раздел 9 Экономическая эффективность производства, капитальных вложений  и новой  техники в отрасли </w:t>
      </w:r>
      <w:r w:rsidR="008F162A" w:rsidRPr="00F7401D">
        <w:rPr>
          <w:b/>
          <w:sz w:val="28"/>
          <w:szCs w:val="28"/>
        </w:rPr>
        <w:t>инфокомуникаций</w:t>
      </w:r>
      <w:r w:rsidR="008F162A" w:rsidRPr="008F162A">
        <w:rPr>
          <w:b/>
          <w:sz w:val="28"/>
          <w:szCs w:val="28"/>
        </w:rPr>
        <w:t xml:space="preserve"> 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Понятие капитальных вложений (инвестиций), состав, структура, виды. Источники финансирования капитальных вложений в условиях рынка.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Понятие эффективности. Методика оценки общей (абсолютной) экономической эффективности капитальных вложений. Значение, система показателей и область применения.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B1F44">
        <w:rPr>
          <w:sz w:val="28"/>
          <w:szCs w:val="28"/>
        </w:rPr>
        <w:t>Сравнительная экономическая эффективность капитальных вложений и новой техники. Методика ее определения.</w:t>
      </w:r>
    </w:p>
    <w:p w:rsidR="000B1F44" w:rsidRPr="000B1F44" w:rsidRDefault="000B1F44" w:rsidP="000B1F4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0B1F44" w:rsidRPr="000B1F44" w:rsidRDefault="000B1F44" w:rsidP="000B1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4AE" w:rsidRDefault="008A4EB2" w:rsidP="0077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774AE">
        <w:rPr>
          <w:rFonts w:ascii="Times New Roman" w:hAnsi="Times New Roman" w:cs="Times New Roman"/>
          <w:b/>
          <w:sz w:val="28"/>
          <w:szCs w:val="28"/>
        </w:rPr>
        <w:t xml:space="preserve"> О МЕТОДИКЕ ВЫПОЛНЕНИЯ ДОМАШЕНИЙ КОНТРОЛЬНОЙ РАБОТЫ</w:t>
      </w:r>
    </w:p>
    <w:p w:rsidR="007774AE" w:rsidRDefault="007774AE" w:rsidP="007774A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774AE" w:rsidRDefault="007774AE" w:rsidP="00777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задание содержит три задания, первое – теоретическое, второе и третье – решение задач.</w:t>
      </w:r>
    </w:p>
    <w:p w:rsidR="007774AE" w:rsidRDefault="007774AE" w:rsidP="00777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выполнению контрольного задания, студент должен внимательно прочитать контрольное задание, проработать необходимую литературу и методические указания.</w:t>
      </w:r>
    </w:p>
    <w:p w:rsidR="007774AE" w:rsidRDefault="007774AE" w:rsidP="007774AE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ответа на второй и третий вопросы  контрольного задания необходимо изучить ниже</w:t>
      </w:r>
      <w:r w:rsidR="007F6F88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приведенные методические указания и литературу в зависимости от номера варианта.</w:t>
      </w:r>
    </w:p>
    <w:p w:rsidR="007774AE" w:rsidRDefault="007774AE" w:rsidP="007774AE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774AE" w:rsidRPr="00A86F80" w:rsidRDefault="007774AE" w:rsidP="007774AE">
      <w:pPr>
        <w:pStyle w:val="21"/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  <w:r w:rsidRPr="00A86F80">
        <w:rPr>
          <w:sz w:val="28"/>
          <w:szCs w:val="28"/>
          <w:u w:val="single"/>
          <w:lang w:val="en-US"/>
        </w:rPr>
        <w:t>I</w:t>
      </w:r>
      <w:r w:rsidRPr="00A86F80">
        <w:rPr>
          <w:sz w:val="28"/>
          <w:szCs w:val="28"/>
          <w:u w:val="single"/>
        </w:rPr>
        <w:t>. Методические указания к расчету объема услуг:</w:t>
      </w:r>
    </w:p>
    <w:p w:rsidR="007774AE" w:rsidRDefault="007774AE" w:rsidP="007774AE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774AE" w:rsidRPr="00A86F80" w:rsidRDefault="007774AE" w:rsidP="007774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Определение</w:t>
      </w:r>
      <w:r w:rsidRPr="00A86F80">
        <w:rPr>
          <w:rFonts w:ascii="Times New Roman" w:hAnsi="Times New Roman" w:cs="Times New Roman"/>
          <w:sz w:val="28"/>
          <w:szCs w:val="28"/>
        </w:rPr>
        <w:t xml:space="preserve"> ТИ в 2010 году по формуле (1):</w:t>
      </w:r>
    </w:p>
    <w:p w:rsidR="007774AE" w:rsidRPr="00A86F80" w:rsidRDefault="007774AE" w:rsidP="007774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941ADA" w:rsidP="007774AE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ТИ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г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×</m:t>
        </m:r>
        <m:r>
          <w:rPr>
            <w:rFonts w:ascii="Cambria Math" w:hAnsi="Times New Roman" w:cs="Times New Roman"/>
            <w:sz w:val="28"/>
            <w:szCs w:val="28"/>
          </w:rPr>
          <m:t>100%</m:t>
        </m:r>
      </m:oMath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>, (%)</w:t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  <w:t>(1)</w:t>
      </w:r>
    </w:p>
    <w:p w:rsidR="007774AE" w:rsidRPr="00A86F80" w:rsidRDefault="007774AE" w:rsidP="007774AE">
      <w:pPr>
        <w:pStyle w:val="31"/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7774AE" w:rsidP="007774AE">
      <w:pPr>
        <w:pStyle w:val="31"/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где</w:t>
      </w:r>
      <w:r w:rsidRPr="00A86F80">
        <w:rPr>
          <w:rFonts w:ascii="Times New Roman" w:hAnsi="Times New Roman" w:cs="Times New Roman"/>
          <w:sz w:val="28"/>
          <w:szCs w:val="28"/>
        </w:rPr>
        <w:tab/>
      </w:r>
      <w:r w:rsidRPr="00A86F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86F80">
        <w:rPr>
          <w:rFonts w:ascii="Times New Roman" w:hAnsi="Times New Roman" w:cs="Times New Roman"/>
          <w:sz w:val="28"/>
          <w:szCs w:val="28"/>
          <w:vertAlign w:val="subscript"/>
        </w:rPr>
        <w:t>2п.г.</w:t>
      </w:r>
      <w:r w:rsidRPr="00A86F80">
        <w:rPr>
          <w:rFonts w:ascii="Times New Roman" w:hAnsi="Times New Roman" w:cs="Times New Roman"/>
          <w:sz w:val="28"/>
          <w:szCs w:val="28"/>
        </w:rPr>
        <w:t xml:space="preserve"> – величина обмена за второе полугодие </w:t>
      </w:r>
      <w:r w:rsidRPr="00A86F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6F80">
        <w:rPr>
          <w:rFonts w:ascii="Times New Roman" w:hAnsi="Times New Roman" w:cs="Times New Roman"/>
          <w:sz w:val="28"/>
          <w:szCs w:val="28"/>
        </w:rPr>
        <w:t>-года, тыс. аб.;</w:t>
      </w:r>
    </w:p>
    <w:p w:rsidR="007774AE" w:rsidRPr="00A86F80" w:rsidRDefault="007774AE" w:rsidP="007774AE">
      <w:pPr>
        <w:pStyle w:val="31"/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86F80">
        <w:rPr>
          <w:rFonts w:ascii="Times New Roman" w:hAnsi="Times New Roman" w:cs="Times New Roman"/>
          <w:sz w:val="28"/>
          <w:szCs w:val="28"/>
          <w:vertAlign w:val="subscript"/>
        </w:rPr>
        <w:t>1п.г.</w:t>
      </w:r>
      <w:r w:rsidRPr="00A86F80">
        <w:rPr>
          <w:rFonts w:ascii="Times New Roman" w:hAnsi="Times New Roman" w:cs="Times New Roman"/>
          <w:sz w:val="28"/>
          <w:szCs w:val="28"/>
        </w:rPr>
        <w:t xml:space="preserve"> – величина обмена за первое полугодие </w:t>
      </w:r>
      <w:r w:rsidRPr="00A86F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6F80">
        <w:rPr>
          <w:rFonts w:ascii="Times New Roman" w:hAnsi="Times New Roman" w:cs="Times New Roman"/>
          <w:sz w:val="28"/>
          <w:szCs w:val="28"/>
        </w:rPr>
        <w:t>-года, тыс. аб.</w:t>
      </w:r>
    </w:p>
    <w:p w:rsidR="007774AE" w:rsidRPr="00A86F80" w:rsidRDefault="007774AE" w:rsidP="007774AE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4AE" w:rsidRPr="00A86F80" w:rsidRDefault="007774AE" w:rsidP="007774A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Определение</w:t>
      </w:r>
      <w:r w:rsidRPr="00A86F80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6F80">
        <w:rPr>
          <w:rFonts w:ascii="Times New Roman" w:hAnsi="Times New Roman" w:cs="Times New Roman"/>
          <w:sz w:val="28"/>
          <w:szCs w:val="28"/>
        </w:rPr>
        <w:t xml:space="preserve"> подключенных абонентов за 2 полугодие 2011 года по формуле (2):</w:t>
      </w:r>
    </w:p>
    <w:p w:rsidR="007774AE" w:rsidRPr="00A86F80" w:rsidRDefault="007774AE" w:rsidP="007774A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941ADA" w:rsidP="007774AE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г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.2011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.2011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ТИ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>, (тыс. аб.)</w:t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  <w:t>(2)</w:t>
      </w:r>
    </w:p>
    <w:p w:rsidR="007774AE" w:rsidRPr="00A86F80" w:rsidRDefault="007774AE" w:rsidP="007774AE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4AE" w:rsidRPr="00A86F80" w:rsidRDefault="007774AE" w:rsidP="007774AE">
      <w:pPr>
        <w:pStyle w:val="31"/>
        <w:tabs>
          <w:tab w:val="num" w:pos="851"/>
        </w:tabs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где</w:t>
      </w:r>
      <w:r w:rsidRPr="00A86F80">
        <w:rPr>
          <w:rFonts w:ascii="Times New Roman" w:hAnsi="Times New Roman" w:cs="Times New Roman"/>
          <w:sz w:val="28"/>
          <w:szCs w:val="28"/>
        </w:rPr>
        <w:tab/>
      </w:r>
      <w:r w:rsidRPr="00A86F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86F80">
        <w:rPr>
          <w:rFonts w:ascii="Times New Roman" w:hAnsi="Times New Roman" w:cs="Times New Roman"/>
          <w:sz w:val="28"/>
          <w:szCs w:val="28"/>
          <w:vertAlign w:val="subscript"/>
        </w:rPr>
        <w:t>1п.г.2011</w:t>
      </w:r>
      <w:r w:rsidRPr="00A86F80">
        <w:rPr>
          <w:rFonts w:ascii="Times New Roman" w:hAnsi="Times New Roman" w:cs="Times New Roman"/>
          <w:sz w:val="28"/>
          <w:szCs w:val="28"/>
        </w:rPr>
        <w:t xml:space="preserve"> – величина обмена за первое полугодие текущего года, тыс. аб.;</w:t>
      </w:r>
    </w:p>
    <w:p w:rsidR="007774AE" w:rsidRPr="00A86F80" w:rsidRDefault="007774AE" w:rsidP="007774AE">
      <w:pPr>
        <w:pStyle w:val="31"/>
        <w:tabs>
          <w:tab w:val="num" w:pos="851"/>
        </w:tabs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ТИ</w:t>
      </w:r>
      <w:r w:rsidRPr="00A86F80">
        <w:rPr>
          <w:rFonts w:ascii="Times New Roman" w:hAnsi="Times New Roman" w:cs="Times New Roman"/>
          <w:sz w:val="28"/>
          <w:szCs w:val="28"/>
          <w:vertAlign w:val="subscript"/>
        </w:rPr>
        <w:t>2п.г.</w:t>
      </w:r>
      <w:r w:rsidRPr="00A86F80">
        <w:rPr>
          <w:rFonts w:ascii="Times New Roman" w:hAnsi="Times New Roman" w:cs="Times New Roman"/>
          <w:sz w:val="28"/>
          <w:szCs w:val="28"/>
        </w:rPr>
        <w:t xml:space="preserve"> - темп изменения обмена на второе полугодие текущего года, %.</w:t>
      </w:r>
    </w:p>
    <w:p w:rsidR="007774AE" w:rsidRPr="00A86F80" w:rsidRDefault="007774AE" w:rsidP="007774AE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4AE" w:rsidRPr="00A86F80" w:rsidRDefault="007774AE" w:rsidP="007774A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Планирование</w:t>
      </w:r>
      <w:r w:rsidRPr="00A86F80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6F80">
        <w:rPr>
          <w:rFonts w:ascii="Times New Roman" w:hAnsi="Times New Roman" w:cs="Times New Roman"/>
          <w:sz w:val="28"/>
          <w:szCs w:val="28"/>
        </w:rPr>
        <w:t xml:space="preserve"> подключенных абонентов на 2 полугодие текущего года с учетом снижения тарифов по формуле (3):</w:t>
      </w:r>
    </w:p>
    <w:p w:rsidR="007774AE" w:rsidRPr="00A86F80" w:rsidRDefault="007774AE" w:rsidP="007774A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941ADA" w:rsidP="007774AE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пл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г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.2012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ТИ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ТИ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>0,02</m:t>
        </m:r>
      </m:oMath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 xml:space="preserve"> , (тыс. аб.)  </w:t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  <w:t>(3)</w:t>
      </w:r>
    </w:p>
    <w:p w:rsidR="007774AE" w:rsidRDefault="007774AE" w:rsidP="007774AE">
      <w:pPr>
        <w:pStyle w:val="31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7774AE" w:rsidP="007774AE">
      <w:pPr>
        <w:pStyle w:val="3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если точный срок ввода (выбытия) технических средств неизвестен используется формула (4):</w:t>
      </w:r>
    </w:p>
    <w:p w:rsidR="007774AE" w:rsidRPr="00A86F80" w:rsidRDefault="007774AE" w:rsidP="007774AE">
      <w:pPr>
        <w:pStyle w:val="3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 </w:t>
      </w:r>
    </w:p>
    <w:p w:rsidR="007774AE" w:rsidRPr="00A86F80" w:rsidRDefault="00941ADA" w:rsidP="007774AE">
      <w:pPr>
        <w:pStyle w:val="3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ср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год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01.01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7774AE" w:rsidRPr="00A86F80">
        <w:rPr>
          <w:rFonts w:ascii="Times New Roman" w:hAnsi="Times New Roman" w:cs="Times New Roman"/>
          <w:sz w:val="28"/>
          <w:szCs w:val="28"/>
        </w:rPr>
        <w:t xml:space="preserve">  , (тыс.ед.)          </w:t>
      </w:r>
      <w:r w:rsidR="007774AE">
        <w:rPr>
          <w:rFonts w:ascii="Times New Roman" w:hAnsi="Times New Roman" w:cs="Times New Roman"/>
          <w:sz w:val="28"/>
          <w:szCs w:val="28"/>
        </w:rPr>
        <w:tab/>
      </w:r>
      <w:r w:rsidR="007774AE">
        <w:rPr>
          <w:rFonts w:ascii="Times New Roman" w:hAnsi="Times New Roman" w:cs="Times New Roman"/>
          <w:sz w:val="28"/>
          <w:szCs w:val="28"/>
        </w:rPr>
        <w:tab/>
      </w:r>
      <w:r w:rsidR="007774AE">
        <w:rPr>
          <w:rFonts w:ascii="Times New Roman" w:hAnsi="Times New Roman" w:cs="Times New Roman"/>
          <w:sz w:val="28"/>
          <w:szCs w:val="28"/>
        </w:rPr>
        <w:tab/>
      </w:r>
      <w:r w:rsidR="007774AE">
        <w:rPr>
          <w:rFonts w:ascii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hAnsi="Times New Roman" w:cs="Times New Roman"/>
          <w:sz w:val="28"/>
          <w:szCs w:val="28"/>
        </w:rPr>
        <w:t>(4)</w:t>
      </w:r>
    </w:p>
    <w:p w:rsidR="007774AE" w:rsidRPr="00A86F80" w:rsidRDefault="007774AE" w:rsidP="007774AE">
      <w:pPr>
        <w:pStyle w:val="3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 </w:t>
      </w:r>
    </w:p>
    <w:p w:rsidR="007774AE" w:rsidRPr="00A86F80" w:rsidRDefault="007774AE" w:rsidP="00A016A1">
      <w:pPr>
        <w:pStyle w:val="3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lastRenderedPageBreak/>
        <w:t>если известен месяц ввода (выбытия) технических средств используется формула (5):</w:t>
      </w:r>
    </w:p>
    <w:p w:rsidR="007774AE" w:rsidRPr="00A86F80" w:rsidRDefault="007774AE" w:rsidP="00A016A1">
      <w:pPr>
        <w:pStyle w:val="31"/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 </w:t>
      </w:r>
    </w:p>
    <w:p w:rsidR="007774AE" w:rsidRPr="00A86F80" w:rsidRDefault="00941ADA" w:rsidP="00A016A1">
      <w:pPr>
        <w:pStyle w:val="31"/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ср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год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01.01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="007774AE" w:rsidRPr="00A86F80">
        <w:rPr>
          <w:rFonts w:ascii="Times New Roman" w:hAnsi="Times New Roman" w:cs="Times New Roman"/>
          <w:sz w:val="28"/>
          <w:szCs w:val="28"/>
        </w:rPr>
        <w:t xml:space="preserve"> , (тыс.ед.)                 </w:t>
      </w:r>
      <w:r w:rsidR="007774AE">
        <w:rPr>
          <w:rFonts w:ascii="Times New Roman" w:hAnsi="Times New Roman" w:cs="Times New Roman"/>
          <w:sz w:val="28"/>
          <w:szCs w:val="28"/>
        </w:rPr>
        <w:tab/>
      </w:r>
      <w:r w:rsidR="007774AE">
        <w:rPr>
          <w:rFonts w:ascii="Times New Roman" w:hAnsi="Times New Roman" w:cs="Times New Roman"/>
          <w:sz w:val="28"/>
          <w:szCs w:val="28"/>
        </w:rPr>
        <w:tab/>
      </w:r>
      <w:r w:rsidR="007774AE">
        <w:rPr>
          <w:rFonts w:ascii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hAnsi="Times New Roman" w:cs="Times New Roman"/>
          <w:sz w:val="28"/>
          <w:szCs w:val="28"/>
        </w:rPr>
        <w:t>(5)</w:t>
      </w:r>
    </w:p>
    <w:p w:rsidR="007774AE" w:rsidRPr="00A86F80" w:rsidRDefault="007774AE" w:rsidP="00A016A1">
      <w:pPr>
        <w:pStyle w:val="31"/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 </w:t>
      </w:r>
    </w:p>
    <w:p w:rsidR="007774AE" w:rsidRPr="00A86F80" w:rsidRDefault="007774AE" w:rsidP="00A016A1">
      <w:pPr>
        <w:pStyle w:val="31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 xml:space="preserve">где      </w:t>
      </w:r>
      <w:r w:rsidRPr="00A86F8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6F80">
        <w:rPr>
          <w:rFonts w:ascii="Times New Roman" w:hAnsi="Times New Roman" w:cs="Times New Roman"/>
          <w:sz w:val="28"/>
          <w:szCs w:val="28"/>
        </w:rPr>
        <w:t xml:space="preserve"> – полное количество месяцев оставшихся до конца года.</w:t>
      </w:r>
    </w:p>
    <w:p w:rsidR="007774AE" w:rsidRPr="00A86F80" w:rsidRDefault="007774AE" w:rsidP="00A016A1">
      <w:pPr>
        <w:pStyle w:val="3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7774AE" w:rsidP="00A016A1">
      <w:pPr>
        <w:pStyle w:val="3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если известен квартал ввода (выбытия) технических средств используется формула (6):</w:t>
      </w:r>
    </w:p>
    <w:p w:rsidR="007774AE" w:rsidRPr="00A86F80" w:rsidRDefault="007774AE" w:rsidP="00A016A1">
      <w:pPr>
        <w:pStyle w:val="3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 </w:t>
      </w:r>
    </w:p>
    <w:p w:rsidR="007774AE" w:rsidRPr="00A86F80" w:rsidRDefault="007774AE" w:rsidP="00A016A1">
      <w:pPr>
        <w:pStyle w:val="3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ср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год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01.01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A86F80">
        <w:rPr>
          <w:rFonts w:ascii="Times New Roman" w:hAnsi="Times New Roman" w:cs="Times New Roman"/>
          <w:sz w:val="28"/>
          <w:szCs w:val="28"/>
        </w:rPr>
        <w:t xml:space="preserve"> , (тыс.ед.)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6F80">
        <w:rPr>
          <w:rFonts w:ascii="Times New Roman" w:hAnsi="Times New Roman" w:cs="Times New Roman"/>
          <w:sz w:val="28"/>
          <w:szCs w:val="28"/>
        </w:rPr>
        <w:t>(6)</w:t>
      </w:r>
    </w:p>
    <w:p w:rsidR="007774AE" w:rsidRPr="00A86F80" w:rsidRDefault="007774AE" w:rsidP="00A016A1">
      <w:pPr>
        <w:pStyle w:val="31"/>
        <w:tabs>
          <w:tab w:val="num" w:pos="851"/>
          <w:tab w:val="center" w:pos="510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 </w:t>
      </w:r>
      <w:r w:rsidRPr="00A86F80">
        <w:rPr>
          <w:rFonts w:ascii="Times New Roman" w:hAnsi="Times New Roman" w:cs="Times New Roman"/>
          <w:sz w:val="28"/>
          <w:szCs w:val="28"/>
        </w:rPr>
        <w:tab/>
      </w:r>
    </w:p>
    <w:p w:rsidR="007774AE" w:rsidRPr="00A86F80" w:rsidRDefault="007774AE" w:rsidP="00A016A1">
      <w:pPr>
        <w:pStyle w:val="31"/>
        <w:tabs>
          <w:tab w:val="num" w:pos="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где</w:t>
      </w:r>
      <w:r w:rsidRPr="00A86F80">
        <w:rPr>
          <w:rFonts w:ascii="Times New Roman" w:hAnsi="Times New Roman" w:cs="Times New Roman"/>
          <w:sz w:val="28"/>
          <w:szCs w:val="28"/>
        </w:rPr>
        <w:tab/>
      </w:r>
      <w:r w:rsidRPr="00A86F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86F80">
        <w:rPr>
          <w:rFonts w:ascii="Times New Roman" w:hAnsi="Times New Roman" w:cs="Times New Roman"/>
          <w:sz w:val="28"/>
          <w:szCs w:val="28"/>
        </w:rPr>
        <w:t xml:space="preserve"> – квартальный коэффициент:</w:t>
      </w:r>
    </w:p>
    <w:p w:rsidR="007774AE" w:rsidRPr="00A86F80" w:rsidRDefault="00941ADA" w:rsidP="00A016A1">
      <w:pPr>
        <w:pStyle w:val="31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8240;mso-position-horizontal-relative:page" from="183.6pt,1.6pt" to="183.6pt,1.6pt" o:allowincell="f">
            <w10:wrap anchorx="page"/>
          </v:line>
        </w:pict>
      </w:r>
      <w:r w:rsidR="007774AE" w:rsidRPr="00A86F80">
        <w:rPr>
          <w:rFonts w:ascii="Times New Roman" w:hAnsi="Times New Roman" w:cs="Times New Roman"/>
          <w:sz w:val="28"/>
          <w:szCs w:val="28"/>
        </w:rPr>
        <w:t>1 кв.---3,5</w:t>
      </w:r>
    </w:p>
    <w:p w:rsidR="007774AE" w:rsidRPr="00A86F80" w:rsidRDefault="007774AE" w:rsidP="00A016A1">
      <w:pPr>
        <w:pStyle w:val="31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2 кв.---2,5</w:t>
      </w:r>
    </w:p>
    <w:p w:rsidR="007774AE" w:rsidRPr="00A86F80" w:rsidRDefault="007774AE" w:rsidP="00A016A1">
      <w:pPr>
        <w:pStyle w:val="31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3 кв.---1,5</w:t>
      </w:r>
    </w:p>
    <w:p w:rsidR="007774AE" w:rsidRPr="00A86F80" w:rsidRDefault="007774AE" w:rsidP="00A016A1">
      <w:pPr>
        <w:pStyle w:val="31"/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4 кв.---0,5</w:t>
      </w:r>
    </w:p>
    <w:p w:rsidR="007774AE" w:rsidRDefault="007774AE" w:rsidP="00A016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7774AE" w:rsidP="00A016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>1 Определ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86F80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6F80">
        <w:rPr>
          <w:rFonts w:ascii="Times New Roman" w:hAnsi="Times New Roman" w:cs="Times New Roman"/>
          <w:sz w:val="28"/>
          <w:szCs w:val="28"/>
        </w:rPr>
        <w:t xml:space="preserve"> продаж за сутки по формуле (7):</w:t>
      </w:r>
    </w:p>
    <w:p w:rsidR="007774AE" w:rsidRPr="00A86F80" w:rsidRDefault="007774AE" w:rsidP="00A016A1">
      <w:pPr>
        <w:pStyle w:val="a4"/>
        <w:tabs>
          <w:tab w:val="left" w:pos="851"/>
          <w:tab w:val="left" w:pos="993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941ADA" w:rsidP="00A016A1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прод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сут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 xml:space="preserve">, (тыс.руб.)                          </w:t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  <w:t>(7)</w:t>
      </w:r>
    </w:p>
    <w:p w:rsidR="007774AE" w:rsidRPr="00A86F80" w:rsidRDefault="007774AE" w:rsidP="00A016A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4AE" w:rsidRPr="00A86F80" w:rsidRDefault="007774AE" w:rsidP="00A016A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Определение</w:t>
      </w:r>
      <w:r w:rsidRPr="00A86F80">
        <w:rPr>
          <w:rFonts w:ascii="Times New Roman" w:eastAsia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6F80">
        <w:rPr>
          <w:rFonts w:ascii="Times New Roman" w:eastAsia="Times New Roman" w:hAnsi="Times New Roman" w:cs="Times New Roman"/>
          <w:sz w:val="28"/>
          <w:szCs w:val="28"/>
        </w:rPr>
        <w:t xml:space="preserve"> продаж в текущем году по формуле (8):</w:t>
      </w:r>
    </w:p>
    <w:p w:rsidR="007774AE" w:rsidRPr="00A86F80" w:rsidRDefault="007774AE" w:rsidP="00A016A1">
      <w:pPr>
        <w:pStyle w:val="a4"/>
        <w:tabs>
          <w:tab w:val="left" w:pos="851"/>
          <w:tab w:val="left" w:pos="993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4AE" w:rsidRPr="00A86F80" w:rsidRDefault="00941ADA" w:rsidP="00A016A1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тек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ПК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прод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сут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>365</m:t>
        </m:r>
      </m:oMath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 xml:space="preserve"> , (тыс.руб.)              </w:t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  <w:t>(8)</w:t>
      </w:r>
    </w:p>
    <w:p w:rsidR="007774AE" w:rsidRPr="00A86F80" w:rsidRDefault="007774AE" w:rsidP="00A016A1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4AE" w:rsidRPr="00A86F80" w:rsidRDefault="007774AE" w:rsidP="00A016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Определение темпов</w:t>
      </w:r>
      <w:r w:rsidRPr="00A86F80">
        <w:rPr>
          <w:rFonts w:ascii="Times New Roman" w:hAnsi="Times New Roman" w:cs="Times New Roman"/>
          <w:sz w:val="28"/>
          <w:szCs w:val="28"/>
        </w:rPr>
        <w:t xml:space="preserve"> изменения по формуле (9):</w:t>
      </w:r>
    </w:p>
    <w:p w:rsidR="007774AE" w:rsidRPr="00A86F80" w:rsidRDefault="007774AE" w:rsidP="00A016A1">
      <w:pPr>
        <w:pStyle w:val="a4"/>
        <w:tabs>
          <w:tab w:val="left" w:pos="851"/>
          <w:tab w:val="left" w:pos="993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4AE" w:rsidRPr="00A86F80" w:rsidRDefault="007774AE" w:rsidP="00A016A1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ТИ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тек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×ТИ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100%</m:t>
            </m:r>
          </m:den>
        </m:f>
      </m:oMath>
      <w:r w:rsidRPr="00A86F80">
        <w:rPr>
          <w:rFonts w:ascii="Times New Roman" w:eastAsia="Times New Roman" w:hAnsi="Times New Roman" w:cs="Times New Roman"/>
          <w:sz w:val="28"/>
          <w:szCs w:val="28"/>
        </w:rPr>
        <w:t xml:space="preserve">, (%)                                                  </w:t>
      </w:r>
      <w:r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Pr="00A86F80">
        <w:rPr>
          <w:rFonts w:ascii="Times New Roman" w:eastAsia="Times New Roman" w:hAnsi="Times New Roman" w:cs="Times New Roman"/>
          <w:sz w:val="28"/>
          <w:szCs w:val="28"/>
        </w:rPr>
        <w:tab/>
        <w:t>(9)</w:t>
      </w:r>
    </w:p>
    <w:p w:rsidR="007774AE" w:rsidRPr="00A86F80" w:rsidRDefault="007774AE" w:rsidP="00A016A1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4AE" w:rsidRPr="00A86F80" w:rsidRDefault="007774AE" w:rsidP="00A016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Планирование</w:t>
      </w:r>
      <w:r w:rsidRPr="00A86F80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6F80">
        <w:rPr>
          <w:rFonts w:ascii="Times New Roman" w:hAnsi="Times New Roman" w:cs="Times New Roman"/>
          <w:sz w:val="28"/>
          <w:szCs w:val="28"/>
        </w:rPr>
        <w:t xml:space="preserve"> продаж (10):</w:t>
      </w:r>
    </w:p>
    <w:p w:rsidR="007774AE" w:rsidRPr="00A86F80" w:rsidRDefault="007774AE" w:rsidP="00A016A1">
      <w:pPr>
        <w:pStyle w:val="a4"/>
        <w:tabs>
          <w:tab w:val="left" w:pos="851"/>
          <w:tab w:val="left" w:pos="993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4AE" w:rsidRPr="00A86F80" w:rsidRDefault="00941ADA" w:rsidP="00A016A1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тек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×ТИ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100%</m:t>
            </m:r>
          </m:den>
        </m:f>
      </m:oMath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 xml:space="preserve">, (тыс.руб.)                                             </w:t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eastAsia="Times New Roman" w:hAnsi="Times New Roman" w:cs="Times New Roman"/>
          <w:sz w:val="28"/>
          <w:szCs w:val="28"/>
        </w:rPr>
        <w:tab/>
        <w:t>(10)</w:t>
      </w:r>
    </w:p>
    <w:p w:rsidR="007774AE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774AE" w:rsidRPr="0036189E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774AE" w:rsidRPr="003A22DF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  <w:r w:rsidRPr="003A22DF">
        <w:rPr>
          <w:sz w:val="28"/>
          <w:szCs w:val="28"/>
          <w:u w:val="single"/>
          <w:lang w:val="en-US"/>
        </w:rPr>
        <w:t>II</w:t>
      </w:r>
      <w:r w:rsidRPr="003A22DF">
        <w:rPr>
          <w:sz w:val="28"/>
          <w:szCs w:val="28"/>
          <w:u w:val="single"/>
        </w:rPr>
        <w:t>. Методические указания к расчету показателей по труду:</w:t>
      </w:r>
    </w:p>
    <w:p w:rsidR="007774AE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80">
        <w:rPr>
          <w:rFonts w:ascii="Times New Roman" w:hAnsi="Times New Roman" w:cs="Times New Roman"/>
          <w:sz w:val="28"/>
          <w:szCs w:val="28"/>
        </w:rPr>
        <w:t xml:space="preserve">1 Численность работников </w:t>
      </w:r>
      <w:r w:rsidR="00B41A0E">
        <w:rPr>
          <w:rFonts w:ascii="Times New Roman" w:hAnsi="Times New Roman" w:cs="Times New Roman"/>
          <w:sz w:val="28"/>
          <w:szCs w:val="28"/>
        </w:rPr>
        <w:t xml:space="preserve">(Р) </w:t>
      </w:r>
      <w:r w:rsidRPr="00A86F80">
        <w:rPr>
          <w:rFonts w:ascii="Times New Roman" w:hAnsi="Times New Roman" w:cs="Times New Roman"/>
          <w:sz w:val="28"/>
          <w:szCs w:val="28"/>
        </w:rPr>
        <w:t>обслуживающих клиентов рассчитывается по формуле (1):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Р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мес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ФРВ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отн</m:t>
            </m:r>
          </m:sub>
        </m:sSub>
      </m:oMath>
      <w:r w:rsidRPr="00A86F80">
        <w:rPr>
          <w:rFonts w:ascii="Times New Roman" w:hAnsi="Times New Roman" w:cs="Times New Roman"/>
          <w:sz w:val="28"/>
          <w:szCs w:val="28"/>
        </w:rPr>
        <w:t xml:space="preserve">, (чел)         </w:t>
      </w:r>
      <w:r w:rsidRPr="00A86F80">
        <w:rPr>
          <w:rFonts w:ascii="Times New Roman" w:hAnsi="Times New Roman" w:cs="Times New Roman"/>
          <w:sz w:val="28"/>
          <w:szCs w:val="28"/>
        </w:rPr>
        <w:tab/>
      </w:r>
      <w:r w:rsidRPr="00A86F80">
        <w:rPr>
          <w:rFonts w:ascii="Times New Roman" w:hAnsi="Times New Roman" w:cs="Times New Roman"/>
          <w:sz w:val="28"/>
          <w:szCs w:val="28"/>
        </w:rPr>
        <w:tab/>
      </w:r>
      <w:r w:rsidRPr="00A86F80">
        <w:rPr>
          <w:rFonts w:ascii="Times New Roman" w:hAnsi="Times New Roman" w:cs="Times New Roman"/>
          <w:sz w:val="28"/>
          <w:szCs w:val="28"/>
        </w:rPr>
        <w:tab/>
      </w:r>
      <w:r w:rsidRPr="00A86F80">
        <w:rPr>
          <w:rFonts w:ascii="Times New Roman" w:hAnsi="Times New Roman" w:cs="Times New Roman"/>
          <w:sz w:val="28"/>
          <w:szCs w:val="28"/>
        </w:rPr>
        <w:tab/>
      </w:r>
      <w:r w:rsidRPr="00A86F80">
        <w:rPr>
          <w:rFonts w:ascii="Times New Roman" w:hAnsi="Times New Roman" w:cs="Times New Roman"/>
          <w:sz w:val="28"/>
          <w:szCs w:val="28"/>
        </w:rPr>
        <w:tab/>
      </w:r>
      <w:r w:rsidRPr="00A86F80">
        <w:rPr>
          <w:rFonts w:ascii="Times New Roman" w:hAnsi="Times New Roman" w:cs="Times New Roman"/>
          <w:sz w:val="28"/>
          <w:szCs w:val="28"/>
        </w:rPr>
        <w:tab/>
        <w:t>(1)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A0E" w:rsidRPr="00B41A0E" w:rsidRDefault="007C518E" w:rsidP="00B41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B41A0E" w:rsidRPr="00B41A0E">
        <w:rPr>
          <w:rFonts w:ascii="Times New Roman" w:eastAsia="Calibri" w:hAnsi="Times New Roman" w:cs="Times New Roman"/>
          <w:sz w:val="28"/>
          <w:szCs w:val="28"/>
        </w:rPr>
        <w:t xml:space="preserve">де     </w:t>
      </w:r>
      <w:r w:rsidR="00B41A0E" w:rsidRPr="00B41A0E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B41A0E" w:rsidRPr="00B41A0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ср.мес </w:t>
      </w:r>
      <w:r w:rsidR="00B41A0E" w:rsidRPr="00B41A0E">
        <w:rPr>
          <w:rFonts w:ascii="Times New Roman" w:eastAsia="Calibri" w:hAnsi="Times New Roman" w:cs="Times New Roman"/>
          <w:sz w:val="28"/>
          <w:szCs w:val="28"/>
        </w:rPr>
        <w:t xml:space="preserve"> - среднемесячный обмен или </w:t>
      </w:r>
      <w:r w:rsidR="00B41A0E" w:rsidRPr="00B41A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41A0E" w:rsidRPr="00B41A0E">
        <w:rPr>
          <w:rFonts w:ascii="Times New Roman" w:eastAsia="Calibri" w:hAnsi="Times New Roman" w:cs="Times New Roman"/>
          <w:sz w:val="28"/>
          <w:szCs w:val="28"/>
        </w:rPr>
        <w:t xml:space="preserve"> число производственных операций </w:t>
      </w:r>
      <w:r w:rsidR="00B41A0E" w:rsidRPr="00B41A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41A0E" w:rsidRPr="00B41A0E">
        <w:rPr>
          <w:rFonts w:ascii="Times New Roman" w:eastAsia="Calibri" w:hAnsi="Times New Roman" w:cs="Times New Roman"/>
          <w:sz w:val="28"/>
          <w:szCs w:val="28"/>
        </w:rPr>
        <w:t>-го вида в натуральных единицах, ед.</w:t>
      </w:r>
    </w:p>
    <w:p w:rsidR="00B41A0E" w:rsidRPr="00B41A0E" w:rsidRDefault="00B41A0E" w:rsidP="00B41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A0E">
        <w:rPr>
          <w:rFonts w:ascii="Times New Roman" w:eastAsia="Calibri" w:hAnsi="Times New Roman" w:cs="Times New Roman"/>
          <w:sz w:val="28"/>
          <w:szCs w:val="28"/>
        </w:rPr>
        <w:t>Н</w:t>
      </w:r>
      <w:r w:rsidRPr="00B41A0E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r w:rsidRPr="00B41A0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B41A0E">
        <w:rPr>
          <w:rFonts w:ascii="Times New Roman" w:eastAsia="Calibri" w:hAnsi="Times New Roman" w:cs="Times New Roman"/>
          <w:sz w:val="28"/>
          <w:szCs w:val="28"/>
        </w:rPr>
        <w:t xml:space="preserve"> – часовая норма выработки </w:t>
      </w:r>
      <w:r w:rsidRPr="00B41A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41A0E">
        <w:rPr>
          <w:rFonts w:ascii="Times New Roman" w:eastAsia="Calibri" w:hAnsi="Times New Roman" w:cs="Times New Roman"/>
          <w:sz w:val="28"/>
          <w:szCs w:val="28"/>
        </w:rPr>
        <w:t>-той операции, ед/час на чел.</w:t>
      </w:r>
    </w:p>
    <w:p w:rsidR="00B41A0E" w:rsidRPr="00B41A0E" w:rsidRDefault="00B41A0E" w:rsidP="00B41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A0E">
        <w:rPr>
          <w:rFonts w:ascii="Times New Roman" w:eastAsia="Calibri" w:hAnsi="Times New Roman" w:cs="Times New Roman"/>
          <w:sz w:val="28"/>
          <w:szCs w:val="28"/>
        </w:rPr>
        <w:t>ФРВ – месячный фонд рабочего времени одного работника, час.</w:t>
      </w:r>
    </w:p>
    <w:p w:rsidR="00B41A0E" w:rsidRPr="00B41A0E" w:rsidRDefault="00B41A0E" w:rsidP="00B41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A0E">
        <w:rPr>
          <w:rFonts w:ascii="Times New Roman" w:eastAsia="Calibri" w:hAnsi="Times New Roman" w:cs="Times New Roman"/>
          <w:sz w:val="28"/>
          <w:szCs w:val="28"/>
        </w:rPr>
        <w:t>К</w:t>
      </w:r>
      <w:r w:rsidRPr="00B41A0E">
        <w:rPr>
          <w:rFonts w:ascii="Times New Roman" w:eastAsia="Calibri" w:hAnsi="Times New Roman" w:cs="Times New Roman"/>
          <w:sz w:val="28"/>
          <w:szCs w:val="28"/>
          <w:vertAlign w:val="subscript"/>
        </w:rPr>
        <w:t>отн</w:t>
      </w:r>
      <w:r w:rsidRPr="00B41A0E">
        <w:rPr>
          <w:rFonts w:ascii="Times New Roman" w:eastAsia="Calibri" w:hAnsi="Times New Roman" w:cs="Times New Roman"/>
          <w:sz w:val="28"/>
          <w:szCs w:val="28"/>
        </w:rPr>
        <w:t xml:space="preserve"> – коэффициент, учитывающий резерв работников по подмене во время очередных отпусков (при продолжительности отпуска в 24 раб. дня      К</w:t>
      </w:r>
      <w:r w:rsidRPr="00B41A0E">
        <w:rPr>
          <w:rFonts w:ascii="Times New Roman" w:eastAsia="Calibri" w:hAnsi="Times New Roman" w:cs="Times New Roman"/>
          <w:sz w:val="28"/>
          <w:szCs w:val="28"/>
          <w:vertAlign w:val="subscript"/>
        </w:rPr>
        <w:t>отн</w:t>
      </w:r>
      <w:r w:rsidRPr="00B41A0E">
        <w:rPr>
          <w:rFonts w:ascii="Times New Roman" w:eastAsia="Calibri" w:hAnsi="Times New Roman" w:cs="Times New Roman"/>
          <w:sz w:val="28"/>
          <w:szCs w:val="28"/>
        </w:rPr>
        <w:t xml:space="preserve"> =1,08)</w:t>
      </w:r>
    </w:p>
    <w:p w:rsidR="007774AE" w:rsidRPr="00B41A0E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18"/>
        </w:rPr>
      </w:pPr>
      <w:r w:rsidRPr="00A86F80">
        <w:rPr>
          <w:rFonts w:ascii="Times New Roman" w:hAnsi="Times New Roman" w:cs="Times New Roman"/>
          <w:iCs/>
          <w:sz w:val="28"/>
          <w:szCs w:val="18"/>
        </w:rPr>
        <w:t>1</w:t>
      </w:r>
      <w:r>
        <w:rPr>
          <w:rFonts w:ascii="Times New Roman" w:hAnsi="Times New Roman" w:cs="Times New Roman"/>
          <w:iCs/>
          <w:sz w:val="28"/>
          <w:szCs w:val="18"/>
        </w:rPr>
        <w:t>) Определение</w:t>
      </w:r>
      <w:r w:rsidRPr="00A86F80">
        <w:rPr>
          <w:rFonts w:ascii="Times New Roman" w:hAnsi="Times New Roman" w:cs="Times New Roman"/>
          <w:iCs/>
          <w:sz w:val="28"/>
          <w:szCs w:val="18"/>
        </w:rPr>
        <w:t xml:space="preserve"> процент</w:t>
      </w:r>
      <w:r>
        <w:rPr>
          <w:rFonts w:ascii="Times New Roman" w:hAnsi="Times New Roman" w:cs="Times New Roman"/>
          <w:iCs/>
          <w:sz w:val="28"/>
          <w:szCs w:val="18"/>
        </w:rPr>
        <w:t>а  и числа</w:t>
      </w:r>
      <w:r w:rsidRPr="00A86F80">
        <w:rPr>
          <w:rFonts w:ascii="Times New Roman" w:hAnsi="Times New Roman" w:cs="Times New Roman"/>
          <w:iCs/>
          <w:sz w:val="28"/>
          <w:szCs w:val="18"/>
        </w:rPr>
        <w:t xml:space="preserve">  прироста численности работников</w:t>
      </w:r>
      <w:r>
        <w:rPr>
          <w:rFonts w:ascii="Times New Roman" w:hAnsi="Times New Roman" w:cs="Times New Roman"/>
          <w:iCs/>
          <w:sz w:val="28"/>
          <w:szCs w:val="18"/>
        </w:rPr>
        <w:t>: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18"/>
        </w:rPr>
      </w:pPr>
    </w:p>
    <w:p w:rsidR="007774AE" w:rsidRPr="00A86F80" w:rsidRDefault="007774AE" w:rsidP="00A01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18"/>
        </w:rPr>
      </w:pPr>
      <w:r w:rsidRPr="00A86F80">
        <w:rPr>
          <w:rFonts w:ascii="Times New Roman" w:hAnsi="Times New Roman" w:cs="Times New Roman"/>
          <w:sz w:val="28"/>
          <w:szCs w:val="18"/>
        </w:rPr>
        <w:t>%=100 – %</w:t>
      </w:r>
      <w:r w:rsidRPr="00A86F80">
        <w:rPr>
          <w:rFonts w:ascii="Times New Roman" w:hAnsi="Times New Roman" w:cs="Times New Roman"/>
          <w:sz w:val="28"/>
          <w:szCs w:val="18"/>
          <w:vertAlign w:val="subscript"/>
        </w:rPr>
        <w:t>снижения</w:t>
      </w:r>
      <w:r w:rsidRPr="00A86F80">
        <w:rPr>
          <w:rFonts w:ascii="Times New Roman" w:hAnsi="Times New Roman" w:cs="Times New Roman"/>
          <w:sz w:val="28"/>
          <w:szCs w:val="18"/>
        </w:rPr>
        <w:t xml:space="preserve"> , (%)                                    </w:t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  <w:t>(2)</w:t>
      </w:r>
    </w:p>
    <w:p w:rsidR="007774AE" w:rsidRPr="00A86F80" w:rsidRDefault="007774AE" w:rsidP="00A01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18"/>
          <w:vertAlign w:val="subscript"/>
        </w:rPr>
      </w:pPr>
    </w:p>
    <w:p w:rsidR="007774AE" w:rsidRPr="00A86F80" w:rsidRDefault="00941ADA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</w:rPr>
              <m:t>пр</m:t>
            </m:r>
          </m:sub>
        </m:sSub>
        <m:r>
          <w:rPr>
            <w:rFonts w:ascii="Cambria Math" w:hAnsi="Times New Roman" w:cs="Times New Roman"/>
            <w:sz w:val="28"/>
            <w:szCs w:val="1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1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ср</m:t>
                </m:r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спис</m:t>
                </m:r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.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18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18"/>
              </w:rPr>
              <m:t>%</m:t>
            </m:r>
          </m:num>
          <m:den>
            <m:r>
              <w:rPr>
                <w:rFonts w:ascii="Cambria Math" w:hAnsi="Times New Roman" w:cs="Times New Roman"/>
                <w:sz w:val="28"/>
                <w:szCs w:val="18"/>
              </w:rPr>
              <m:t>100</m:t>
            </m:r>
          </m:den>
        </m:f>
      </m:oMath>
      <w:r w:rsidR="007774AE" w:rsidRPr="00A86F80">
        <w:rPr>
          <w:rFonts w:ascii="Times New Roman" w:hAnsi="Times New Roman" w:cs="Times New Roman"/>
          <w:sz w:val="28"/>
          <w:szCs w:val="18"/>
        </w:rPr>
        <w:t xml:space="preserve">, (чел)                                               </w:t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>
        <w:rPr>
          <w:rFonts w:ascii="Times New Roman" w:hAnsi="Times New Roman" w:cs="Times New Roman"/>
          <w:sz w:val="28"/>
          <w:szCs w:val="18"/>
        </w:rPr>
        <w:t xml:space="preserve">          </w:t>
      </w:r>
      <w:r w:rsidR="007774AE" w:rsidRPr="00A86F80">
        <w:rPr>
          <w:rFonts w:ascii="Times New Roman" w:hAnsi="Times New Roman" w:cs="Times New Roman"/>
          <w:sz w:val="28"/>
          <w:szCs w:val="18"/>
        </w:rPr>
        <w:t>(3)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18"/>
        </w:rPr>
      </w:pPr>
      <w:r w:rsidRPr="00A86F80">
        <w:rPr>
          <w:rFonts w:ascii="Times New Roman" w:hAnsi="Times New Roman" w:cs="Times New Roman"/>
          <w:iCs/>
          <w:sz w:val="28"/>
          <w:szCs w:val="18"/>
        </w:rPr>
        <w:t>2</w:t>
      </w:r>
      <w:r>
        <w:rPr>
          <w:rFonts w:ascii="Times New Roman" w:hAnsi="Times New Roman" w:cs="Times New Roman"/>
          <w:iCs/>
          <w:sz w:val="28"/>
          <w:szCs w:val="18"/>
        </w:rPr>
        <w:t>) Определение</w:t>
      </w:r>
      <w:r w:rsidRPr="00A86F80">
        <w:rPr>
          <w:rFonts w:ascii="Times New Roman" w:hAnsi="Times New Roman" w:cs="Times New Roman"/>
          <w:iCs/>
          <w:sz w:val="28"/>
          <w:szCs w:val="18"/>
        </w:rPr>
        <w:t xml:space="preserve"> прирост</w:t>
      </w:r>
      <w:r>
        <w:rPr>
          <w:rFonts w:ascii="Times New Roman" w:hAnsi="Times New Roman" w:cs="Times New Roman"/>
          <w:iCs/>
          <w:sz w:val="28"/>
          <w:szCs w:val="18"/>
        </w:rPr>
        <w:t>а</w:t>
      </w:r>
      <w:r w:rsidRPr="00A86F80">
        <w:rPr>
          <w:rFonts w:ascii="Times New Roman" w:hAnsi="Times New Roman" w:cs="Times New Roman"/>
          <w:iCs/>
          <w:sz w:val="28"/>
          <w:szCs w:val="18"/>
        </w:rPr>
        <w:t xml:space="preserve"> доходов</w:t>
      </w:r>
      <w:r w:rsidR="00B41A0E">
        <w:rPr>
          <w:rFonts w:ascii="Times New Roman" w:hAnsi="Times New Roman" w:cs="Times New Roman"/>
          <w:iCs/>
          <w:sz w:val="28"/>
          <w:szCs w:val="18"/>
        </w:rPr>
        <w:t xml:space="preserve"> (Д)</w:t>
      </w:r>
      <w:r>
        <w:rPr>
          <w:rFonts w:ascii="Times New Roman" w:hAnsi="Times New Roman" w:cs="Times New Roman"/>
          <w:iCs/>
          <w:sz w:val="28"/>
          <w:szCs w:val="18"/>
        </w:rPr>
        <w:t>: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18"/>
        </w:rPr>
      </w:pPr>
    </w:p>
    <w:p w:rsidR="007774AE" w:rsidRPr="00A86F80" w:rsidRDefault="007774AE" w:rsidP="00A01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18"/>
        </w:rPr>
      </w:pPr>
      <w:r w:rsidRPr="00A86F80">
        <w:rPr>
          <w:rFonts w:ascii="Times New Roman" w:hAnsi="Times New Roman" w:cs="Times New Roman"/>
          <w:sz w:val="28"/>
          <w:szCs w:val="18"/>
        </w:rPr>
        <w:t>%</w:t>
      </w:r>
      <w:r w:rsidRPr="00A86F80">
        <w:rPr>
          <w:rFonts w:ascii="Times New Roman" w:hAnsi="Times New Roman" w:cs="Times New Roman"/>
          <w:sz w:val="28"/>
          <w:szCs w:val="18"/>
          <w:vertAlign w:val="subscript"/>
        </w:rPr>
        <w:t>прир</w:t>
      </w:r>
      <w:r w:rsidRPr="00A86F80">
        <w:rPr>
          <w:rFonts w:ascii="Times New Roman" w:hAnsi="Times New Roman" w:cs="Times New Roman"/>
          <w:sz w:val="28"/>
          <w:szCs w:val="18"/>
        </w:rPr>
        <w:t>=100 + %</w:t>
      </w:r>
      <w:r w:rsidRPr="00A86F80">
        <w:rPr>
          <w:rFonts w:ascii="Times New Roman" w:hAnsi="Times New Roman" w:cs="Times New Roman"/>
          <w:sz w:val="28"/>
          <w:szCs w:val="18"/>
          <w:vertAlign w:val="subscript"/>
        </w:rPr>
        <w:t>роста</w:t>
      </w:r>
      <w:r w:rsidRPr="00A86F80">
        <w:rPr>
          <w:rFonts w:ascii="Times New Roman" w:hAnsi="Times New Roman" w:cs="Times New Roman"/>
          <w:sz w:val="28"/>
          <w:szCs w:val="18"/>
        </w:rPr>
        <w:t xml:space="preserve"> , (%)                                        </w:t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  <w:t>(4)</w:t>
      </w:r>
    </w:p>
    <w:p w:rsidR="007774AE" w:rsidRPr="00A86F80" w:rsidRDefault="007774AE" w:rsidP="00A01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18"/>
        </w:rPr>
      </w:pPr>
    </w:p>
    <w:p w:rsidR="007774AE" w:rsidRPr="00A86F80" w:rsidRDefault="00941ADA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</w:rPr>
              <m:t>рос</m:t>
            </m:r>
          </m:sub>
        </m:sSub>
        <m:r>
          <w:rPr>
            <w:rFonts w:ascii="Cambria Math" w:hAnsi="Times New Roman" w:cs="Times New Roman"/>
            <w:sz w:val="28"/>
            <w:szCs w:val="1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1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18"/>
              </w:rPr>
              <m:t>Д×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1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%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рос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18"/>
              </w:rPr>
              <m:t>100</m:t>
            </m:r>
          </m:den>
        </m:f>
      </m:oMath>
      <w:r w:rsidR="007774AE" w:rsidRPr="00A86F80">
        <w:rPr>
          <w:rFonts w:ascii="Times New Roman" w:hAnsi="Times New Roman" w:cs="Times New Roman"/>
          <w:sz w:val="28"/>
          <w:szCs w:val="18"/>
        </w:rPr>
        <w:t xml:space="preserve">, (тыс. руб.)                                       </w:t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>
        <w:rPr>
          <w:rFonts w:ascii="Times New Roman" w:hAnsi="Times New Roman" w:cs="Times New Roman"/>
          <w:sz w:val="28"/>
          <w:szCs w:val="18"/>
        </w:rPr>
        <w:t xml:space="preserve">          </w:t>
      </w:r>
      <w:r w:rsidR="007774AE" w:rsidRPr="00A86F80">
        <w:rPr>
          <w:rFonts w:ascii="Times New Roman" w:hAnsi="Times New Roman" w:cs="Times New Roman"/>
          <w:sz w:val="28"/>
          <w:szCs w:val="18"/>
        </w:rPr>
        <w:t>(5)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7774AE" w:rsidRPr="00A86F80" w:rsidRDefault="00941ADA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</w:rPr>
              <m:t>отч</m:t>
            </m:r>
          </m:sub>
        </m:sSub>
        <m:r>
          <w:rPr>
            <w:rFonts w:ascii="Cambria Math" w:hAnsi="Times New Roman" w:cs="Times New Roman"/>
            <w:sz w:val="28"/>
            <w:szCs w:val="1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</w:rPr>
              <m:t>рос</m:t>
            </m:r>
          </m:sub>
        </m:sSub>
        <m:r>
          <w:rPr>
            <w:rFonts w:ascii="Cambria Math" w:hAnsi="Times New Roman" w:cs="Times New Roman"/>
            <w:sz w:val="28"/>
            <w:szCs w:val="18"/>
          </w:rPr>
          <m:t>+</m:t>
        </m:r>
        <m:r>
          <w:rPr>
            <w:rFonts w:ascii="Cambria Math" w:hAnsi="Times New Roman" w:cs="Times New Roman"/>
            <w:sz w:val="28"/>
            <w:szCs w:val="18"/>
          </w:rPr>
          <m:t>Д</m:t>
        </m:r>
      </m:oMath>
      <w:r w:rsidR="007774AE" w:rsidRPr="00A86F80">
        <w:rPr>
          <w:rFonts w:ascii="Times New Roman" w:hAnsi="Times New Roman" w:cs="Times New Roman"/>
          <w:sz w:val="28"/>
          <w:szCs w:val="18"/>
        </w:rPr>
        <w:t xml:space="preserve">, (тыс.руб.)                                    </w:t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>
        <w:rPr>
          <w:rFonts w:ascii="Times New Roman" w:hAnsi="Times New Roman" w:cs="Times New Roman"/>
          <w:sz w:val="28"/>
          <w:szCs w:val="18"/>
        </w:rPr>
        <w:t xml:space="preserve">          </w:t>
      </w:r>
      <w:r w:rsidR="007774AE" w:rsidRPr="00A86F80">
        <w:rPr>
          <w:rFonts w:ascii="Times New Roman" w:hAnsi="Times New Roman" w:cs="Times New Roman"/>
          <w:sz w:val="28"/>
          <w:szCs w:val="18"/>
        </w:rPr>
        <w:t>(6)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18"/>
        </w:rPr>
      </w:pPr>
      <w:r w:rsidRPr="00A86F80">
        <w:rPr>
          <w:rFonts w:ascii="Times New Roman" w:hAnsi="Times New Roman" w:cs="Times New Roman"/>
          <w:iCs/>
          <w:sz w:val="28"/>
          <w:szCs w:val="18"/>
        </w:rPr>
        <w:t>3</w:t>
      </w:r>
      <w:r>
        <w:rPr>
          <w:rFonts w:ascii="Times New Roman" w:hAnsi="Times New Roman" w:cs="Times New Roman"/>
          <w:iCs/>
          <w:sz w:val="28"/>
          <w:szCs w:val="18"/>
        </w:rPr>
        <w:t>) Определение п</w:t>
      </w:r>
      <w:r w:rsidRPr="00A86F80">
        <w:rPr>
          <w:rFonts w:ascii="Times New Roman" w:hAnsi="Times New Roman" w:cs="Times New Roman"/>
          <w:iCs/>
          <w:sz w:val="28"/>
          <w:szCs w:val="18"/>
        </w:rPr>
        <w:t>роцент</w:t>
      </w:r>
      <w:r>
        <w:rPr>
          <w:rFonts w:ascii="Times New Roman" w:hAnsi="Times New Roman" w:cs="Times New Roman"/>
          <w:iCs/>
          <w:sz w:val="28"/>
          <w:szCs w:val="18"/>
        </w:rPr>
        <w:t>а</w:t>
      </w:r>
      <w:r w:rsidRPr="00A86F80">
        <w:rPr>
          <w:rFonts w:ascii="Times New Roman" w:hAnsi="Times New Roman" w:cs="Times New Roman"/>
          <w:iCs/>
          <w:sz w:val="28"/>
          <w:szCs w:val="18"/>
        </w:rPr>
        <w:t xml:space="preserve"> </w:t>
      </w:r>
      <w:r>
        <w:rPr>
          <w:rFonts w:ascii="Times New Roman" w:hAnsi="Times New Roman" w:cs="Times New Roman"/>
          <w:iCs/>
          <w:sz w:val="28"/>
          <w:szCs w:val="18"/>
        </w:rPr>
        <w:t>роста производительности  труда</w:t>
      </w:r>
      <w:r w:rsidR="00B41A0E">
        <w:rPr>
          <w:rFonts w:ascii="Times New Roman" w:hAnsi="Times New Roman" w:cs="Times New Roman"/>
          <w:iCs/>
          <w:sz w:val="28"/>
          <w:szCs w:val="18"/>
        </w:rPr>
        <w:t xml:space="preserve"> (ПТ)</w:t>
      </w:r>
      <w:r>
        <w:rPr>
          <w:rFonts w:ascii="Times New Roman" w:hAnsi="Times New Roman" w:cs="Times New Roman"/>
          <w:iCs/>
          <w:sz w:val="28"/>
          <w:szCs w:val="18"/>
        </w:rPr>
        <w:t>: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18"/>
        </w:rPr>
      </w:pPr>
    </w:p>
    <w:p w:rsidR="007774AE" w:rsidRPr="00A86F80" w:rsidRDefault="00941ADA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ПТ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выраб</m:t>
            </m:r>
          </m:sub>
        </m:sSub>
        <m:r>
          <w:rPr>
            <w:rFonts w:ascii="Cambria Math" w:hAnsi="Times New Roman" w:cs="Times New Roman"/>
            <w:sz w:val="28"/>
            <w:szCs w:val="18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1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18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о</m:t>
                </m:r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18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ср</m:t>
                </m:r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сп</m:t>
                </m:r>
              </m:sub>
            </m:sSub>
          </m:den>
        </m:f>
      </m:oMath>
      <w:r w:rsidR="007774AE" w:rsidRPr="00A86F80">
        <w:rPr>
          <w:rFonts w:ascii="Times New Roman" w:hAnsi="Times New Roman" w:cs="Times New Roman"/>
          <w:sz w:val="28"/>
          <w:szCs w:val="18"/>
          <w:vertAlign w:val="subscript"/>
        </w:rPr>
        <w:t xml:space="preserve"> </w:t>
      </w:r>
      <w:r w:rsidR="007774AE" w:rsidRPr="00A86F80">
        <w:rPr>
          <w:rFonts w:ascii="Times New Roman" w:hAnsi="Times New Roman" w:cs="Times New Roman"/>
          <w:sz w:val="28"/>
          <w:szCs w:val="18"/>
        </w:rPr>
        <w:t>, (тыс.руб.)</w:t>
      </w:r>
      <w:r w:rsidR="007774AE" w:rsidRPr="00A86F80">
        <w:rPr>
          <w:rFonts w:ascii="Times New Roman" w:hAnsi="Times New Roman" w:cs="Times New Roman"/>
          <w:sz w:val="28"/>
          <w:szCs w:val="18"/>
          <w:vertAlign w:val="subscript"/>
        </w:rPr>
        <w:t xml:space="preserve">                                   </w:t>
      </w:r>
      <w:r w:rsidR="007774AE" w:rsidRPr="00A86F80">
        <w:rPr>
          <w:rFonts w:ascii="Times New Roman" w:hAnsi="Times New Roman" w:cs="Times New Roman"/>
          <w:sz w:val="28"/>
          <w:szCs w:val="18"/>
          <w:vertAlign w:val="subscript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  <w:vertAlign w:val="subscript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  <w:vertAlign w:val="subscript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  <w:vertAlign w:val="subscript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  <w:vertAlign w:val="subscript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>(7)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  <w:vertAlign w:val="subscript"/>
        </w:rPr>
      </w:pPr>
    </w:p>
    <w:p w:rsidR="007774AE" w:rsidRPr="00A86F80" w:rsidRDefault="00941ADA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</w:rPr>
              <m:t>ПТ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</w:rPr>
              <m:t>вып</m:t>
            </m:r>
          </m:sub>
        </m:sSub>
        <m:r>
          <w:rPr>
            <w:rFonts w:ascii="Cambria Math" w:hAnsi="Times New Roman" w:cs="Times New Roman"/>
            <w:sz w:val="28"/>
            <w:szCs w:val="1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1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отч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1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пр</m:t>
                </m:r>
              </m:sub>
            </m:sSub>
          </m:den>
        </m:f>
      </m:oMath>
      <w:r w:rsidR="007774AE" w:rsidRPr="00A86F80">
        <w:rPr>
          <w:rFonts w:ascii="Times New Roman" w:hAnsi="Times New Roman" w:cs="Times New Roman"/>
          <w:sz w:val="28"/>
          <w:szCs w:val="18"/>
        </w:rPr>
        <w:t xml:space="preserve">, (тыс.руб.)                               </w:t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>
        <w:rPr>
          <w:rFonts w:ascii="Times New Roman" w:hAnsi="Times New Roman" w:cs="Times New Roman"/>
          <w:sz w:val="28"/>
          <w:szCs w:val="18"/>
        </w:rPr>
        <w:t xml:space="preserve">          </w:t>
      </w:r>
      <w:r w:rsidR="007774AE" w:rsidRPr="00A86F80">
        <w:rPr>
          <w:rFonts w:ascii="Times New Roman" w:hAnsi="Times New Roman" w:cs="Times New Roman"/>
          <w:sz w:val="28"/>
          <w:szCs w:val="18"/>
        </w:rPr>
        <w:t>(8)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7774AE" w:rsidRPr="00A86F80" w:rsidRDefault="00941ADA" w:rsidP="00A016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1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</w:rPr>
              <m:t>ТР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</w:rPr>
              <m:t>пт</m:t>
            </m:r>
          </m:sub>
        </m:sSub>
        <m:r>
          <w:rPr>
            <w:rFonts w:ascii="Cambria Math" w:hAnsi="Times New Roman" w:cs="Times New Roman"/>
            <w:sz w:val="28"/>
            <w:szCs w:val="1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1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ПТ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18"/>
                  </w:rPr>
                  <m:t>нов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18"/>
              </w:rPr>
              <m:t>ПТстар</m:t>
            </m:r>
          </m:den>
        </m:f>
        <m:r>
          <w:rPr>
            <w:rFonts w:ascii="Cambria Math" w:hAnsi="Times New Roman" w:cs="Times New Roman"/>
            <w:sz w:val="28"/>
            <w:szCs w:val="18"/>
          </w:rPr>
          <m:t>×</m:t>
        </m:r>
        <m:r>
          <w:rPr>
            <w:rFonts w:ascii="Cambria Math" w:hAnsi="Times New Roman" w:cs="Times New Roman"/>
            <w:sz w:val="28"/>
            <w:szCs w:val="18"/>
          </w:rPr>
          <m:t>100%</m:t>
        </m:r>
      </m:oMath>
      <w:r w:rsidR="007774AE" w:rsidRPr="00A86F80">
        <w:rPr>
          <w:rFonts w:ascii="Times New Roman" w:hAnsi="Times New Roman" w:cs="Times New Roman"/>
          <w:sz w:val="28"/>
          <w:szCs w:val="18"/>
        </w:rPr>
        <w:t xml:space="preserve">, (%)                                      </w:t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</w:r>
      <w:r w:rsidR="007774AE" w:rsidRPr="00A86F80">
        <w:rPr>
          <w:rFonts w:ascii="Times New Roman" w:hAnsi="Times New Roman" w:cs="Times New Roman"/>
          <w:sz w:val="28"/>
          <w:szCs w:val="18"/>
        </w:rPr>
        <w:tab/>
        <w:t>(9)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18"/>
        </w:rPr>
      </w:pPr>
      <w:r w:rsidRPr="00A86F80">
        <w:rPr>
          <w:rFonts w:ascii="Times New Roman" w:hAnsi="Times New Roman" w:cs="Times New Roman"/>
          <w:iCs/>
          <w:sz w:val="28"/>
          <w:szCs w:val="18"/>
        </w:rPr>
        <w:t>4</w:t>
      </w:r>
      <w:r>
        <w:rPr>
          <w:rFonts w:ascii="Times New Roman" w:hAnsi="Times New Roman" w:cs="Times New Roman"/>
          <w:iCs/>
          <w:sz w:val="28"/>
          <w:szCs w:val="18"/>
        </w:rPr>
        <w:t>) Определение условной  экономии</w:t>
      </w:r>
      <w:r w:rsidRPr="00A86F80">
        <w:rPr>
          <w:rFonts w:ascii="Times New Roman" w:hAnsi="Times New Roman" w:cs="Times New Roman"/>
          <w:iCs/>
          <w:sz w:val="28"/>
          <w:szCs w:val="18"/>
        </w:rPr>
        <w:t xml:space="preserve"> штата</w:t>
      </w:r>
      <w:r w:rsidR="006D611C" w:rsidRPr="006D611C">
        <w:rPr>
          <w:sz w:val="28"/>
          <w:szCs w:val="28"/>
        </w:rPr>
        <w:t xml:space="preserve"> </w:t>
      </w:r>
      <w:r w:rsidR="006D611C">
        <w:rPr>
          <w:sz w:val="28"/>
          <w:szCs w:val="28"/>
        </w:rPr>
        <w:t>(</w:t>
      </w:r>
      <w:r w:rsidR="006D611C" w:rsidRPr="006D611C">
        <w:rPr>
          <w:rFonts w:ascii="Times New Roman" w:hAnsi="Times New Roman" w:cs="Times New Roman"/>
          <w:sz w:val="28"/>
          <w:szCs w:val="28"/>
        </w:rPr>
        <w:t>Р</w:t>
      </w:r>
      <w:r w:rsidR="006D611C" w:rsidRPr="006D611C">
        <w:rPr>
          <w:rFonts w:ascii="Times New Roman" w:hAnsi="Times New Roman" w:cs="Times New Roman"/>
          <w:sz w:val="28"/>
          <w:szCs w:val="28"/>
          <w:vertAlign w:val="subscript"/>
        </w:rPr>
        <w:t>усл.</w:t>
      </w:r>
      <w:r w:rsidR="006D611C">
        <w:rPr>
          <w:rFonts w:ascii="Times New Roman" w:hAnsi="Times New Roman" w:cs="Times New Roman"/>
          <w:iCs/>
          <w:sz w:val="28"/>
          <w:szCs w:val="18"/>
        </w:rPr>
        <w:t>):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18"/>
        </w:rPr>
      </w:pP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A86F80">
        <w:rPr>
          <w:rFonts w:ascii="Times New Roman" w:hAnsi="Times New Roman" w:cs="Times New Roman"/>
          <w:sz w:val="28"/>
          <w:szCs w:val="18"/>
          <w:vertAlign w:val="subscript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усл</m:t>
            </m:r>
          </m:sub>
        </m:sSub>
        <m:r>
          <w:rPr>
            <w:rFonts w:ascii="Cambria Math" w:hAnsi="Times New Roman" w:cs="Times New Roman"/>
            <w:sz w:val="28"/>
            <w:szCs w:val="18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1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18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р</m:t>
                </m:r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вып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18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П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18"/>
                    <w:vertAlign w:val="subscript"/>
                  </w:rPr>
                  <m:t>план</m:t>
                </m:r>
              </m:sub>
            </m:sSub>
          </m:den>
        </m:f>
      </m:oMath>
      <w:r w:rsidRPr="00A86F80">
        <w:rPr>
          <w:rFonts w:ascii="Times New Roman" w:hAnsi="Times New Roman" w:cs="Times New Roman"/>
          <w:sz w:val="28"/>
          <w:szCs w:val="18"/>
        </w:rPr>
        <w:t xml:space="preserve">, (чел)                                        </w:t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 xml:space="preserve">          </w:t>
      </w:r>
      <w:r w:rsidRPr="00A86F80">
        <w:rPr>
          <w:rFonts w:ascii="Times New Roman" w:hAnsi="Times New Roman" w:cs="Times New Roman"/>
          <w:sz w:val="28"/>
          <w:szCs w:val="18"/>
        </w:rPr>
        <w:t>(10)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A86F80">
        <w:rPr>
          <w:rFonts w:ascii="Times New Roman" w:hAnsi="Times New Roman" w:cs="Times New Roman"/>
          <w:sz w:val="28"/>
          <w:szCs w:val="18"/>
          <w:vertAlign w:val="subscript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усл</m:t>
            </m:r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.</m:t>
            </m:r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эк</m:t>
            </m:r>
          </m:sub>
        </m:sSub>
        <m:r>
          <w:rPr>
            <w:rFonts w:ascii="Cambria Math" w:hAnsi="Times New Roman" w:cs="Times New Roman"/>
            <w:sz w:val="28"/>
            <w:szCs w:val="18"/>
            <w:vertAlign w:val="subscript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усл</m:t>
            </m:r>
          </m:sub>
        </m:sSub>
        <m:r>
          <w:rPr>
            <w:rFonts w:ascii="Times New Roman" w:hAnsi="Times New Roman" w:cs="Times New Roman"/>
            <w:sz w:val="28"/>
            <w:szCs w:val="18"/>
            <w:vertAlign w:val="subscript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вып</m:t>
            </m:r>
          </m:sub>
        </m:sSub>
      </m:oMath>
      <w:r w:rsidRPr="00A86F80">
        <w:rPr>
          <w:rFonts w:ascii="Times New Roman" w:hAnsi="Times New Roman" w:cs="Times New Roman"/>
          <w:sz w:val="28"/>
          <w:szCs w:val="18"/>
        </w:rPr>
        <w:t xml:space="preserve"> , (чел)                                   </w:t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 xml:space="preserve">          </w:t>
      </w:r>
      <w:r w:rsidRPr="00A86F80">
        <w:rPr>
          <w:rFonts w:ascii="Times New Roman" w:hAnsi="Times New Roman" w:cs="Times New Roman"/>
          <w:sz w:val="28"/>
          <w:szCs w:val="18"/>
        </w:rPr>
        <w:t>(11)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18"/>
        </w:rPr>
      </w:pPr>
      <w:r w:rsidRPr="00A86F80">
        <w:rPr>
          <w:rFonts w:ascii="Times New Roman" w:hAnsi="Times New Roman" w:cs="Times New Roman"/>
          <w:iCs/>
          <w:sz w:val="28"/>
          <w:szCs w:val="18"/>
        </w:rPr>
        <w:t>5</w:t>
      </w:r>
      <w:r>
        <w:rPr>
          <w:rFonts w:ascii="Times New Roman" w:hAnsi="Times New Roman" w:cs="Times New Roman"/>
          <w:iCs/>
          <w:sz w:val="28"/>
          <w:szCs w:val="18"/>
        </w:rPr>
        <w:t>) Определение абсолютной экономии</w:t>
      </w:r>
      <w:r w:rsidRPr="00A86F80">
        <w:rPr>
          <w:rFonts w:ascii="Times New Roman" w:hAnsi="Times New Roman" w:cs="Times New Roman"/>
          <w:iCs/>
          <w:sz w:val="28"/>
          <w:szCs w:val="18"/>
        </w:rPr>
        <w:t xml:space="preserve"> штата</w:t>
      </w:r>
      <w:r w:rsidR="003431EE">
        <w:rPr>
          <w:rFonts w:ascii="Times New Roman" w:hAnsi="Times New Roman" w:cs="Times New Roman"/>
          <w:iCs/>
          <w:sz w:val="28"/>
          <w:szCs w:val="1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18"/>
                <w:vertAlign w:val="subscript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18"/>
                <w:vertAlign w:val="subscript"/>
              </w:rPr>
              <m:t>абс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.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18"/>
                <w:vertAlign w:val="subscript"/>
              </w:rPr>
              <m:t>эк</m:t>
            </m:r>
          </m:sub>
        </m:sSub>
      </m:oMath>
      <w:r w:rsidR="003431EE">
        <w:rPr>
          <w:rFonts w:ascii="Times New Roman" w:hAnsi="Times New Roman" w:cs="Times New Roman"/>
          <w:iCs/>
          <w:sz w:val="28"/>
          <w:szCs w:val="18"/>
        </w:rPr>
        <w:t>)</w:t>
      </w:r>
      <w:r>
        <w:rPr>
          <w:rFonts w:ascii="Times New Roman" w:hAnsi="Times New Roman" w:cs="Times New Roman"/>
          <w:iCs/>
          <w:sz w:val="28"/>
          <w:szCs w:val="18"/>
        </w:rPr>
        <w:t>: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18"/>
        </w:rPr>
      </w:pP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A86F80">
        <w:rPr>
          <w:rFonts w:ascii="Times New Roman" w:hAnsi="Times New Roman" w:cs="Times New Roman"/>
          <w:sz w:val="28"/>
          <w:szCs w:val="18"/>
          <w:vertAlign w:val="subscript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абс</m:t>
            </m:r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.</m:t>
            </m:r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эк</m:t>
            </m:r>
          </m:sub>
        </m:sSub>
        <m:r>
          <w:rPr>
            <w:rFonts w:ascii="Cambria Math" w:hAnsi="Times New Roman" w:cs="Times New Roman"/>
            <w:sz w:val="28"/>
            <w:szCs w:val="18"/>
            <w:vertAlign w:val="subscript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пл</m:t>
            </m:r>
          </m:sub>
        </m:sSub>
        <m:r>
          <w:rPr>
            <w:rFonts w:ascii="Times New Roman" w:hAnsi="Times New Roman" w:cs="Times New Roman"/>
            <w:sz w:val="28"/>
            <w:szCs w:val="18"/>
            <w:vertAlign w:val="subscript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1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18"/>
                <w:vertAlign w:val="subscript"/>
              </w:rPr>
              <m:t>вып</m:t>
            </m:r>
          </m:sub>
        </m:sSub>
      </m:oMath>
      <w:r w:rsidRPr="00A86F80">
        <w:rPr>
          <w:rFonts w:ascii="Times New Roman" w:hAnsi="Times New Roman" w:cs="Times New Roman"/>
          <w:sz w:val="28"/>
          <w:szCs w:val="18"/>
        </w:rPr>
        <w:t xml:space="preserve"> , (чел)                                </w:t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</w:r>
      <w:r w:rsidRPr="00A86F80">
        <w:rPr>
          <w:rFonts w:ascii="Times New Roman" w:hAnsi="Times New Roman" w:cs="Times New Roman"/>
          <w:sz w:val="28"/>
          <w:szCs w:val="18"/>
        </w:rPr>
        <w:tab/>
        <w:t>(12)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7774AE" w:rsidRPr="00244A3F" w:rsidRDefault="007774AE" w:rsidP="00A016A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с</w:t>
      </w:r>
      <w:r w:rsidRPr="00244A3F">
        <w:rPr>
          <w:rFonts w:ascii="Times New Roman" w:hAnsi="Times New Roman" w:cs="Times New Roman"/>
          <w:sz w:val="28"/>
          <w:szCs w:val="28"/>
        </w:rPr>
        <w:t>реднесписочная численность работников</w:t>
      </w:r>
      <w:r w:rsidR="003431E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ср</m:t>
            </m:r>
          </m:sub>
        </m:sSub>
      </m:oMath>
      <w:r w:rsidR="003431EE">
        <w:rPr>
          <w:rFonts w:ascii="Times New Roman" w:hAnsi="Times New Roman" w:cs="Times New Roman"/>
          <w:sz w:val="28"/>
          <w:szCs w:val="28"/>
        </w:rPr>
        <w:t>)</w:t>
      </w:r>
      <w:r w:rsidRPr="00244A3F">
        <w:rPr>
          <w:rFonts w:ascii="Times New Roman" w:hAnsi="Times New Roman" w:cs="Times New Roman"/>
          <w:sz w:val="28"/>
          <w:szCs w:val="28"/>
        </w:rPr>
        <w:t>:</w:t>
      </w:r>
    </w:p>
    <w:p w:rsidR="007774AE" w:rsidRPr="00A86F80" w:rsidRDefault="007774AE" w:rsidP="00A0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941ADA" w:rsidP="00A01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ср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1.01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ув×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высв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="007774AE" w:rsidRPr="00A86F80">
        <w:rPr>
          <w:rFonts w:ascii="Times New Roman" w:hAnsi="Times New Roman" w:cs="Times New Roman"/>
          <w:sz w:val="28"/>
          <w:szCs w:val="28"/>
        </w:rPr>
        <w:t xml:space="preserve"> , (чел)                                     </w:t>
      </w:r>
      <w:r w:rsidR="007774AE" w:rsidRPr="00A86F80">
        <w:rPr>
          <w:rFonts w:ascii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hAnsi="Times New Roman" w:cs="Times New Roman"/>
          <w:sz w:val="28"/>
          <w:szCs w:val="28"/>
        </w:rPr>
        <w:tab/>
        <w:t>(13)</w:t>
      </w:r>
    </w:p>
    <w:p w:rsidR="007774AE" w:rsidRPr="00A86F80" w:rsidRDefault="007774AE" w:rsidP="00A01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74AE" w:rsidRDefault="007774AE" w:rsidP="00A016A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ожидаемого</w:t>
      </w:r>
      <w:r w:rsidRPr="00244A3F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A3F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B41A0E">
        <w:rPr>
          <w:rFonts w:ascii="Times New Roman" w:hAnsi="Times New Roman" w:cs="Times New Roman"/>
          <w:sz w:val="28"/>
          <w:szCs w:val="28"/>
        </w:rPr>
        <w:t xml:space="preserve"> (ФОТ)</w:t>
      </w:r>
      <w:r w:rsidRPr="00244A3F">
        <w:rPr>
          <w:rFonts w:ascii="Times New Roman" w:hAnsi="Times New Roman" w:cs="Times New Roman"/>
          <w:sz w:val="28"/>
          <w:szCs w:val="28"/>
        </w:rPr>
        <w:t>:</w:t>
      </w:r>
    </w:p>
    <w:p w:rsidR="007774AE" w:rsidRDefault="00743EE9" w:rsidP="00743EE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B24">
        <w:rPr>
          <w:sz w:val="28"/>
          <w:szCs w:val="28"/>
        </w:rPr>
        <w:t>ФОТ</w:t>
      </w:r>
      <w:r>
        <w:rPr>
          <w:sz w:val="28"/>
          <w:szCs w:val="28"/>
          <w:vertAlign w:val="subscript"/>
        </w:rPr>
        <w:t>ож</w:t>
      </w:r>
      <w:r w:rsidRPr="00431B24">
        <w:rPr>
          <w:sz w:val="28"/>
          <w:szCs w:val="28"/>
        </w:rPr>
        <w:t>=Р</w:t>
      </w:r>
      <w:r>
        <w:rPr>
          <w:sz w:val="28"/>
          <w:szCs w:val="28"/>
          <w:vertAlign w:val="subscript"/>
        </w:rPr>
        <w:t>01.01</w:t>
      </w:r>
      <w:r w:rsidRPr="00431B24">
        <w:rPr>
          <w:sz w:val="28"/>
          <w:szCs w:val="28"/>
        </w:rPr>
        <w:t>*СЗП</w:t>
      </w:r>
      <w:r w:rsidRPr="00431B24">
        <w:rPr>
          <w:sz w:val="28"/>
          <w:szCs w:val="28"/>
          <w:vertAlign w:val="subscript"/>
        </w:rPr>
        <w:t>мес</w:t>
      </w:r>
      <w:r w:rsidRPr="00431B24">
        <w:rPr>
          <w:sz w:val="28"/>
          <w:szCs w:val="28"/>
        </w:rPr>
        <w:t>*</w:t>
      </w:r>
      <w:r w:rsidRPr="00431B24">
        <w:rPr>
          <w:sz w:val="28"/>
          <w:szCs w:val="28"/>
          <w:lang w:val="en-US"/>
        </w:rPr>
        <w:t>n</w:t>
      </w:r>
      <w:r w:rsidRPr="00431B24">
        <w:rPr>
          <w:sz w:val="28"/>
          <w:szCs w:val="28"/>
          <w:vertAlign w:val="subscript"/>
        </w:rPr>
        <w:t>мес</w:t>
      </w:r>
      <w:r w:rsidRPr="00431B24">
        <w:rPr>
          <w:sz w:val="28"/>
          <w:szCs w:val="28"/>
        </w:rPr>
        <w:t>*К</w:t>
      </w:r>
      <w:r w:rsidRPr="00431B24">
        <w:rPr>
          <w:sz w:val="28"/>
          <w:szCs w:val="28"/>
          <w:vertAlign w:val="subscript"/>
        </w:rPr>
        <w:t>район</w:t>
      </w:r>
      <w:r w:rsidR="007774AE" w:rsidRPr="00A86F80">
        <w:rPr>
          <w:rFonts w:ascii="Times New Roman" w:hAnsi="Times New Roman" w:cs="Times New Roman"/>
          <w:sz w:val="28"/>
          <w:szCs w:val="28"/>
        </w:rPr>
        <w:t xml:space="preserve">, (тыс.руб.)                    </w:t>
      </w:r>
      <w:r w:rsidR="007774AE" w:rsidRPr="00A86F80">
        <w:rPr>
          <w:rFonts w:ascii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hAnsi="Times New Roman" w:cs="Times New Roman"/>
          <w:sz w:val="28"/>
          <w:szCs w:val="28"/>
        </w:rPr>
        <w:tab/>
        <w:t>(14)</w:t>
      </w:r>
    </w:p>
    <w:p w:rsidR="00B41A0E" w:rsidRPr="00B41A0E" w:rsidRDefault="00B41A0E" w:rsidP="007C518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41A0E">
        <w:rPr>
          <w:rFonts w:ascii="Times New Roman" w:eastAsia="Calibri" w:hAnsi="Times New Roman" w:cs="Times New Roman"/>
          <w:sz w:val="28"/>
          <w:szCs w:val="28"/>
        </w:rPr>
        <w:t>где К</w:t>
      </w:r>
      <w:r w:rsidRPr="00B41A0E">
        <w:rPr>
          <w:rFonts w:ascii="Times New Roman" w:eastAsia="Calibri" w:hAnsi="Times New Roman" w:cs="Times New Roman"/>
          <w:sz w:val="28"/>
          <w:szCs w:val="28"/>
          <w:vertAlign w:val="subscript"/>
        </w:rPr>
        <w:t>район</w:t>
      </w:r>
      <w:r w:rsidRPr="00B41A0E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коэффициент;</w:t>
      </w:r>
    </w:p>
    <w:p w:rsidR="00B41A0E" w:rsidRPr="006D611C" w:rsidRDefault="00B41A0E" w:rsidP="007C518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6D611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D611C" w:rsidRPr="006D611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D611C" w:rsidRPr="006D611C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r w:rsidR="006D611C" w:rsidRPr="006D611C">
        <w:rPr>
          <w:rFonts w:ascii="Times New Roman" w:hAnsi="Times New Roman" w:cs="Times New Roman"/>
          <w:sz w:val="28"/>
          <w:szCs w:val="28"/>
        </w:rPr>
        <w:t xml:space="preserve"> – количество месяцев</w:t>
      </w:r>
      <w:r w:rsidR="007C518E" w:rsidRPr="006D611C">
        <w:rPr>
          <w:rFonts w:ascii="Times New Roman" w:hAnsi="Times New Roman" w:cs="Times New Roman"/>
          <w:sz w:val="28"/>
          <w:szCs w:val="28"/>
        </w:rPr>
        <w:t>;</w:t>
      </w:r>
    </w:p>
    <w:p w:rsidR="00B41A0E" w:rsidRPr="00B41A0E" w:rsidRDefault="00B41A0E" w:rsidP="007C518E">
      <w:pPr>
        <w:tabs>
          <w:tab w:val="left" w:pos="1418"/>
        </w:tabs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41A0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D611C" w:rsidRPr="00431B24">
        <w:rPr>
          <w:sz w:val="28"/>
          <w:szCs w:val="28"/>
        </w:rPr>
        <w:t>СЗП</w:t>
      </w:r>
      <w:r w:rsidR="006D611C" w:rsidRPr="00431B24">
        <w:rPr>
          <w:sz w:val="28"/>
          <w:szCs w:val="28"/>
          <w:vertAlign w:val="subscript"/>
        </w:rPr>
        <w:t>мес</w:t>
      </w:r>
      <w:r w:rsidRPr="00B41A0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D611C">
        <w:rPr>
          <w:rFonts w:ascii="Times New Roman" w:eastAsia="Calibri" w:hAnsi="Times New Roman" w:cs="Times New Roman"/>
          <w:sz w:val="28"/>
          <w:szCs w:val="28"/>
        </w:rPr>
        <w:t>среднемесячная заработная плата</w:t>
      </w:r>
      <w:r w:rsidRPr="00B41A0E">
        <w:rPr>
          <w:rFonts w:ascii="Times New Roman" w:eastAsia="Calibri" w:hAnsi="Times New Roman" w:cs="Times New Roman"/>
          <w:sz w:val="28"/>
          <w:szCs w:val="28"/>
        </w:rPr>
        <w:t>, тыс.руб.</w:t>
      </w:r>
    </w:p>
    <w:p w:rsidR="007774AE" w:rsidRPr="00244A3F" w:rsidRDefault="007774AE" w:rsidP="00A016A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планируемого</w:t>
      </w:r>
      <w:r w:rsidRPr="00244A3F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A3F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4AE" w:rsidRPr="00A86F80" w:rsidRDefault="007774AE" w:rsidP="00A01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941ADA" w:rsidP="00A01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</w:rPr>
          <m:t>СЗП×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>12</m:t>
        </m:r>
      </m:oMath>
      <w:r w:rsidR="007774AE" w:rsidRPr="00A86F80">
        <w:rPr>
          <w:rFonts w:ascii="Times New Roman" w:hAnsi="Times New Roman" w:cs="Times New Roman"/>
          <w:sz w:val="28"/>
          <w:szCs w:val="28"/>
        </w:rPr>
        <w:t xml:space="preserve">, (тыс.руб.)                              </w:t>
      </w:r>
      <w:r w:rsidR="007774AE" w:rsidRPr="00A86F80">
        <w:rPr>
          <w:rFonts w:ascii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hAnsi="Times New Roman" w:cs="Times New Roman"/>
          <w:sz w:val="28"/>
          <w:szCs w:val="28"/>
        </w:rPr>
        <w:tab/>
      </w:r>
      <w:r w:rsidR="007774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74AE" w:rsidRPr="00A86F80">
        <w:rPr>
          <w:rFonts w:ascii="Times New Roman" w:hAnsi="Times New Roman" w:cs="Times New Roman"/>
          <w:sz w:val="28"/>
          <w:szCs w:val="28"/>
        </w:rPr>
        <w:t>(15)</w:t>
      </w:r>
    </w:p>
    <w:p w:rsidR="007774AE" w:rsidRPr="00A86F80" w:rsidRDefault="007774AE" w:rsidP="00A01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7774AE" w:rsidP="00A016A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темпов</w:t>
      </w:r>
      <w:r w:rsidRPr="00244A3F">
        <w:rPr>
          <w:rFonts w:ascii="Times New Roman" w:hAnsi="Times New Roman" w:cs="Times New Roman"/>
          <w:sz w:val="28"/>
          <w:szCs w:val="28"/>
        </w:rPr>
        <w:t xml:space="preserve"> роста (снижения) фонда оплаты труда:</w:t>
      </w:r>
    </w:p>
    <w:p w:rsidR="007774AE" w:rsidRPr="00A86F80" w:rsidRDefault="007774AE" w:rsidP="00A01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74AE" w:rsidRPr="00A86F80" w:rsidRDefault="00941ADA" w:rsidP="00A01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ФОТ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ФОТ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ожид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</m:sub>
            </m:sSub>
          </m:den>
        </m:f>
      </m:oMath>
      <w:r w:rsidR="007774AE" w:rsidRPr="00A86F80">
        <w:rPr>
          <w:rFonts w:ascii="Times New Roman" w:hAnsi="Times New Roman" w:cs="Times New Roman"/>
          <w:sz w:val="28"/>
          <w:szCs w:val="28"/>
        </w:rPr>
        <w:t xml:space="preserve">, (тыс.руб.)                                        </w:t>
      </w:r>
      <w:r w:rsidR="007774AE" w:rsidRPr="00A86F80">
        <w:rPr>
          <w:rFonts w:ascii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hAnsi="Times New Roman" w:cs="Times New Roman"/>
          <w:sz w:val="28"/>
          <w:szCs w:val="28"/>
        </w:rPr>
        <w:tab/>
      </w:r>
      <w:r w:rsidR="007774AE" w:rsidRPr="00A86F80">
        <w:rPr>
          <w:rFonts w:ascii="Times New Roman" w:hAnsi="Times New Roman" w:cs="Times New Roman"/>
          <w:sz w:val="28"/>
          <w:szCs w:val="28"/>
        </w:rPr>
        <w:tab/>
        <w:t>(16)</w:t>
      </w:r>
    </w:p>
    <w:p w:rsidR="007774AE" w:rsidRPr="001A62AA" w:rsidRDefault="007774AE" w:rsidP="00A016A1">
      <w:pPr>
        <w:spacing w:after="0"/>
        <w:ind w:firstLine="851"/>
        <w:jc w:val="both"/>
        <w:rPr>
          <w:sz w:val="28"/>
          <w:szCs w:val="28"/>
        </w:rPr>
      </w:pPr>
    </w:p>
    <w:p w:rsidR="007774AE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774AE" w:rsidRPr="003A22DF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  <w:r w:rsidRPr="003A22DF">
        <w:rPr>
          <w:sz w:val="28"/>
          <w:szCs w:val="28"/>
          <w:u w:val="single"/>
          <w:lang w:val="en-US"/>
        </w:rPr>
        <w:t>III</w:t>
      </w:r>
      <w:r w:rsidRPr="003A22DF">
        <w:rPr>
          <w:sz w:val="28"/>
          <w:szCs w:val="28"/>
          <w:u w:val="single"/>
        </w:rPr>
        <w:t>. Методические указания к расчету показателей использования производственных фондов.</w:t>
      </w:r>
    </w:p>
    <w:p w:rsidR="007774AE" w:rsidRPr="00244A3F" w:rsidRDefault="007774AE" w:rsidP="00A016A1">
      <w:pPr>
        <w:pStyle w:val="2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производственных фондов</w:t>
      </w:r>
      <w:r w:rsidRPr="00244A3F">
        <w:rPr>
          <w:rFonts w:ascii="Times New Roman" w:hAnsi="Times New Roman" w:cs="Times New Roman"/>
          <w:sz w:val="28"/>
          <w:szCs w:val="28"/>
        </w:rPr>
        <w:t xml:space="preserve"> </w:t>
      </w:r>
      <w:r w:rsidR="007C518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ОПФ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г</m:t>
            </m:r>
          </m:sub>
        </m:sSub>
      </m:oMath>
      <w:r w:rsidR="007C518E">
        <w:rPr>
          <w:rFonts w:ascii="Times New Roman" w:hAnsi="Times New Roman" w:cs="Times New Roman"/>
          <w:sz w:val="28"/>
          <w:szCs w:val="28"/>
        </w:rPr>
        <w:t xml:space="preserve">) </w:t>
      </w:r>
      <w:r w:rsidRPr="00244A3F">
        <w:rPr>
          <w:rFonts w:ascii="Times New Roman" w:hAnsi="Times New Roman" w:cs="Times New Roman"/>
          <w:sz w:val="28"/>
          <w:szCs w:val="28"/>
        </w:rPr>
        <w:t>на конец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Default="00941ADA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ОПФ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г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ОПФ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н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г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ОПФ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вв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ОПФ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выб</m:t>
            </m:r>
          </m:sub>
        </m:sSub>
      </m:oMath>
      <w:r w:rsidR="007774AE" w:rsidRPr="00244A3F">
        <w:rPr>
          <w:rFonts w:ascii="Times New Roman" w:hAnsi="Times New Roman" w:cs="Times New Roman"/>
          <w:sz w:val="28"/>
          <w:szCs w:val="28"/>
        </w:rPr>
        <w:t xml:space="preserve">, (тыс.руб.)           </w:t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  <w:t>(1)</w:t>
      </w:r>
    </w:p>
    <w:p w:rsidR="00B770A1" w:rsidRDefault="00B770A1" w:rsidP="00B770A1">
      <w:pPr>
        <w:pStyle w:val="af2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B770A1" w:rsidRDefault="00B770A1" w:rsidP="00B770A1">
      <w:pPr>
        <w:pStyle w:val="af2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30099">
        <w:rPr>
          <w:rFonts w:ascii="Times New Roman" w:hAnsi="Times New Roman"/>
          <w:sz w:val="28"/>
          <w:szCs w:val="28"/>
        </w:rPr>
        <w:t>где     ОПФ</w:t>
      </w:r>
      <w:r w:rsidRPr="00A30099">
        <w:rPr>
          <w:rFonts w:ascii="Times New Roman" w:hAnsi="Times New Roman"/>
          <w:sz w:val="28"/>
          <w:szCs w:val="28"/>
          <w:vertAlign w:val="subscript"/>
        </w:rPr>
        <w:t>нг</w:t>
      </w:r>
      <w:r w:rsidRPr="00A30099">
        <w:rPr>
          <w:rFonts w:ascii="Times New Roman" w:hAnsi="Times New Roman"/>
          <w:sz w:val="28"/>
          <w:szCs w:val="28"/>
        </w:rPr>
        <w:t>, – стоимость основных фондов на начало года</w:t>
      </w:r>
      <w:r>
        <w:rPr>
          <w:rFonts w:ascii="Times New Roman" w:hAnsi="Times New Roman"/>
          <w:sz w:val="28"/>
          <w:szCs w:val="28"/>
        </w:rPr>
        <w:t>,</w:t>
      </w:r>
      <w:r w:rsidRPr="00A30099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;</w:t>
      </w:r>
    </w:p>
    <w:p w:rsidR="00B770A1" w:rsidRDefault="00B770A1" w:rsidP="00B770A1">
      <w:pPr>
        <w:pStyle w:val="af2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30099">
        <w:rPr>
          <w:rFonts w:ascii="Times New Roman" w:hAnsi="Times New Roman"/>
          <w:sz w:val="28"/>
          <w:szCs w:val="28"/>
        </w:rPr>
        <w:t>ОПФ</w:t>
      </w:r>
      <w:r>
        <w:rPr>
          <w:rFonts w:ascii="Times New Roman" w:hAnsi="Times New Roman"/>
          <w:sz w:val="28"/>
          <w:szCs w:val="28"/>
          <w:vertAlign w:val="subscript"/>
        </w:rPr>
        <w:t>вв</w:t>
      </w:r>
      <w:r w:rsidRPr="00A30099">
        <w:rPr>
          <w:rFonts w:ascii="Times New Roman" w:hAnsi="Times New Roman"/>
          <w:sz w:val="28"/>
          <w:szCs w:val="28"/>
        </w:rPr>
        <w:t xml:space="preserve">– стоимость </w:t>
      </w:r>
      <w:r>
        <w:rPr>
          <w:rFonts w:ascii="Times New Roman" w:hAnsi="Times New Roman"/>
          <w:sz w:val="28"/>
          <w:szCs w:val="28"/>
        </w:rPr>
        <w:t xml:space="preserve"> вновь введенных </w:t>
      </w:r>
      <w:r w:rsidRPr="00A30099">
        <w:rPr>
          <w:rFonts w:ascii="Times New Roman" w:hAnsi="Times New Roman"/>
          <w:sz w:val="28"/>
          <w:szCs w:val="28"/>
        </w:rPr>
        <w:t>основных фондов</w:t>
      </w:r>
      <w:r>
        <w:rPr>
          <w:rFonts w:ascii="Times New Roman" w:hAnsi="Times New Roman"/>
          <w:sz w:val="28"/>
          <w:szCs w:val="28"/>
        </w:rPr>
        <w:t>,</w:t>
      </w:r>
      <w:r w:rsidRPr="00A30099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;</w:t>
      </w:r>
    </w:p>
    <w:p w:rsidR="00B770A1" w:rsidRPr="00A30099" w:rsidRDefault="00B770A1" w:rsidP="00B770A1">
      <w:pPr>
        <w:pStyle w:val="af2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30099">
        <w:rPr>
          <w:rFonts w:ascii="Times New Roman" w:hAnsi="Times New Roman"/>
          <w:sz w:val="28"/>
          <w:szCs w:val="28"/>
        </w:rPr>
        <w:t>ОПФ</w:t>
      </w:r>
      <w:r>
        <w:rPr>
          <w:rFonts w:ascii="Times New Roman" w:hAnsi="Times New Roman"/>
          <w:sz w:val="28"/>
          <w:szCs w:val="28"/>
          <w:vertAlign w:val="subscript"/>
        </w:rPr>
        <w:t>выб</w:t>
      </w:r>
      <w:r w:rsidRPr="00A30099">
        <w:rPr>
          <w:rFonts w:ascii="Times New Roman" w:hAnsi="Times New Roman"/>
          <w:sz w:val="28"/>
          <w:szCs w:val="28"/>
        </w:rPr>
        <w:t xml:space="preserve">– стоимость </w:t>
      </w:r>
      <w:r>
        <w:rPr>
          <w:rFonts w:ascii="Times New Roman" w:hAnsi="Times New Roman"/>
          <w:sz w:val="28"/>
          <w:szCs w:val="28"/>
        </w:rPr>
        <w:t xml:space="preserve"> выбывших </w:t>
      </w:r>
      <w:r w:rsidRPr="00A30099">
        <w:rPr>
          <w:rFonts w:ascii="Times New Roman" w:hAnsi="Times New Roman"/>
          <w:sz w:val="28"/>
          <w:szCs w:val="28"/>
        </w:rPr>
        <w:t>основных фондов</w:t>
      </w:r>
      <w:r>
        <w:rPr>
          <w:rFonts w:ascii="Times New Roman" w:hAnsi="Times New Roman"/>
          <w:sz w:val="28"/>
          <w:szCs w:val="28"/>
        </w:rPr>
        <w:t>,</w:t>
      </w:r>
      <w:r w:rsidRPr="00A30099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;</w:t>
      </w:r>
    </w:p>
    <w:p w:rsidR="007774AE" w:rsidRPr="00244A3F" w:rsidRDefault="007774AE" w:rsidP="00A016A1">
      <w:pPr>
        <w:pStyle w:val="23"/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среднегодового количества</w:t>
      </w:r>
      <w:r w:rsidRPr="00244A3F">
        <w:rPr>
          <w:rFonts w:ascii="Times New Roman" w:hAnsi="Times New Roman" w:cs="Times New Roman"/>
          <w:sz w:val="28"/>
          <w:szCs w:val="28"/>
        </w:rPr>
        <w:t xml:space="preserve"> основных произво</w:t>
      </w:r>
      <w:r w:rsidR="00B770A1">
        <w:rPr>
          <w:rFonts w:ascii="Times New Roman" w:hAnsi="Times New Roman" w:cs="Times New Roman"/>
          <w:sz w:val="28"/>
          <w:szCs w:val="28"/>
        </w:rPr>
        <w:t>дственных фондов, в тыс. руб.</w:t>
      </w:r>
      <w:r w:rsidRPr="00244A3F">
        <w:rPr>
          <w:rFonts w:ascii="Times New Roman" w:hAnsi="Times New Roman" w:cs="Times New Roman"/>
          <w:sz w:val="28"/>
          <w:szCs w:val="28"/>
        </w:rPr>
        <w:t>: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74AE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4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244A3F">
        <w:rPr>
          <w:rFonts w:ascii="Times New Roman" w:hAnsi="Times New Roman" w:cs="Times New Roman"/>
          <w:sz w:val="28"/>
          <w:szCs w:val="28"/>
        </w:rPr>
        <w:tab/>
      </w:r>
      <w:r w:rsidRPr="00244A3F">
        <w:rPr>
          <w:rFonts w:ascii="Times New Roman" w:hAnsi="Times New Roman" w:cs="Times New Roman"/>
          <w:sz w:val="28"/>
          <w:szCs w:val="28"/>
        </w:rPr>
        <w:tab/>
      </w:r>
      <w:r w:rsidR="00A30099" w:rsidRPr="00431B24">
        <w:rPr>
          <w:rFonts w:ascii="Times New Roman" w:hAnsi="Times New Roman"/>
          <w:position w:val="-24"/>
          <w:szCs w:val="28"/>
        </w:rPr>
        <w:object w:dxaOrig="6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35.25pt" o:ole="">
            <v:imagedata r:id="rId8" o:title=""/>
          </v:shape>
          <o:OLEObject Type="Embed" ProgID="Equation.DSMT4" ShapeID="_x0000_i1025" DrawAspect="Content" ObjectID="_1505572427" r:id="rId9"/>
        </w:object>
      </w:r>
      <w:r w:rsidR="00A30099">
        <w:rPr>
          <w:rFonts w:ascii="Times New Roman" w:hAnsi="Times New Roman"/>
          <w:szCs w:val="28"/>
        </w:rPr>
        <w:t xml:space="preserve">   </w:t>
      </w:r>
      <w:r w:rsidR="00A30099" w:rsidRPr="00A30099">
        <w:rPr>
          <w:rFonts w:ascii="Times New Roman" w:hAnsi="Times New Roman"/>
          <w:sz w:val="28"/>
          <w:szCs w:val="28"/>
        </w:rPr>
        <w:t>(</w:t>
      </w:r>
      <w:r w:rsidR="00A30099">
        <w:rPr>
          <w:rFonts w:ascii="Times New Roman" w:hAnsi="Times New Roman"/>
          <w:sz w:val="28"/>
          <w:szCs w:val="28"/>
        </w:rPr>
        <w:t>2</w:t>
      </w:r>
      <w:r w:rsidR="00A30099" w:rsidRPr="00A30099">
        <w:rPr>
          <w:rFonts w:ascii="Times New Roman" w:hAnsi="Times New Roman"/>
          <w:sz w:val="28"/>
          <w:szCs w:val="28"/>
        </w:rPr>
        <w:t>)</w:t>
      </w:r>
    </w:p>
    <w:p w:rsidR="00A30099" w:rsidRPr="00A30099" w:rsidRDefault="00A30099" w:rsidP="00A30099">
      <w:pPr>
        <w:pStyle w:val="af2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30099">
        <w:rPr>
          <w:rFonts w:ascii="Times New Roman" w:hAnsi="Times New Roman"/>
          <w:sz w:val="28"/>
          <w:szCs w:val="28"/>
        </w:rPr>
        <w:t>где     ОПФ</w:t>
      </w:r>
      <w:r w:rsidRPr="00A30099">
        <w:rPr>
          <w:rFonts w:ascii="Times New Roman" w:hAnsi="Times New Roman"/>
          <w:sz w:val="28"/>
          <w:szCs w:val="28"/>
          <w:vertAlign w:val="subscript"/>
        </w:rPr>
        <w:t>нг</w:t>
      </w:r>
      <w:r w:rsidRPr="00A30099">
        <w:rPr>
          <w:rFonts w:ascii="Times New Roman" w:hAnsi="Times New Roman"/>
          <w:sz w:val="28"/>
          <w:szCs w:val="28"/>
        </w:rPr>
        <w:t>, ОПФ</w:t>
      </w:r>
      <w:r w:rsidRPr="00A30099">
        <w:rPr>
          <w:rFonts w:ascii="Times New Roman" w:hAnsi="Times New Roman"/>
          <w:sz w:val="28"/>
          <w:szCs w:val="28"/>
          <w:vertAlign w:val="subscript"/>
        </w:rPr>
        <w:t>кг</w:t>
      </w:r>
      <w:r w:rsidRPr="00A30099">
        <w:rPr>
          <w:rFonts w:ascii="Times New Roman" w:hAnsi="Times New Roman"/>
          <w:sz w:val="28"/>
          <w:szCs w:val="28"/>
        </w:rPr>
        <w:t xml:space="preserve"> – стоимость основных фондов на начало и конец года; тыс.руб.</w:t>
      </w:r>
    </w:p>
    <w:p w:rsidR="00A30099" w:rsidRPr="00A30099" w:rsidRDefault="00A30099" w:rsidP="00A3009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30099">
        <w:rPr>
          <w:rFonts w:ascii="Times New Roman" w:hAnsi="Times New Roman"/>
          <w:sz w:val="28"/>
          <w:szCs w:val="28"/>
        </w:rPr>
        <w:t>ОПФ</w:t>
      </w:r>
      <w:r w:rsidRPr="00A30099">
        <w:rPr>
          <w:rFonts w:ascii="Times New Roman" w:hAnsi="Times New Roman"/>
          <w:sz w:val="28"/>
          <w:szCs w:val="28"/>
          <w:vertAlign w:val="subscript"/>
        </w:rPr>
        <w:t>1.2</w:t>
      </w:r>
      <w:r w:rsidRPr="00A30099">
        <w:rPr>
          <w:rFonts w:ascii="Times New Roman" w:hAnsi="Times New Roman"/>
          <w:sz w:val="28"/>
          <w:szCs w:val="28"/>
        </w:rPr>
        <w:t>, ОПФ</w:t>
      </w:r>
      <w:r w:rsidRPr="00A30099">
        <w:rPr>
          <w:rFonts w:ascii="Times New Roman" w:hAnsi="Times New Roman"/>
          <w:sz w:val="28"/>
          <w:szCs w:val="28"/>
          <w:vertAlign w:val="subscript"/>
        </w:rPr>
        <w:t>1.3</w:t>
      </w:r>
      <w:r w:rsidRPr="00A30099">
        <w:rPr>
          <w:rFonts w:ascii="Times New Roman" w:hAnsi="Times New Roman"/>
          <w:sz w:val="28"/>
          <w:szCs w:val="28"/>
        </w:rPr>
        <w:t>, ОПФ</w:t>
      </w:r>
      <w:r w:rsidRPr="00A30099">
        <w:rPr>
          <w:rFonts w:ascii="Times New Roman" w:hAnsi="Times New Roman"/>
          <w:sz w:val="28"/>
          <w:szCs w:val="28"/>
          <w:vertAlign w:val="subscript"/>
        </w:rPr>
        <w:t>1.12</w:t>
      </w:r>
      <w:r w:rsidRPr="00A30099">
        <w:rPr>
          <w:rFonts w:ascii="Times New Roman" w:hAnsi="Times New Roman"/>
          <w:sz w:val="28"/>
          <w:szCs w:val="28"/>
        </w:rPr>
        <w:t xml:space="preserve"> – стоимость основных фондов на начало месяцев (2 - февраль, 3 – март, 12 - декабрь тыс.руб.). Их величина </w:t>
      </w:r>
      <w:r w:rsidRPr="00A30099">
        <w:rPr>
          <w:rFonts w:ascii="Times New Roman" w:hAnsi="Times New Roman"/>
          <w:sz w:val="28"/>
          <w:szCs w:val="28"/>
        </w:rPr>
        <w:lastRenderedPageBreak/>
        <w:t>устанавливается с учетом ввода и выбытия фондов в конкретном временном интервале.</w:t>
      </w:r>
    </w:p>
    <w:p w:rsidR="00A30099" w:rsidRPr="00A30099" w:rsidRDefault="00A30099" w:rsidP="00A30099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7774AE" w:rsidP="00A016A1">
      <w:pPr>
        <w:pStyle w:val="2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</w:t>
      </w:r>
      <w:r w:rsidRPr="00244A3F">
        <w:rPr>
          <w:rFonts w:ascii="Times New Roman" w:hAnsi="Times New Roman" w:cs="Times New Roman"/>
          <w:sz w:val="28"/>
          <w:szCs w:val="28"/>
        </w:rPr>
        <w:t>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A3F">
        <w:rPr>
          <w:rFonts w:ascii="Times New Roman" w:hAnsi="Times New Roman" w:cs="Times New Roman"/>
          <w:sz w:val="28"/>
          <w:szCs w:val="28"/>
        </w:rPr>
        <w:t xml:space="preserve"> фондоотдачи</w:t>
      </w:r>
      <w:r w:rsidR="00B770A1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фонд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</m:oMath>
      <w:r w:rsidR="00B770A1">
        <w:rPr>
          <w:rFonts w:ascii="Times New Roman" w:hAnsi="Times New Roman" w:cs="Times New Roman"/>
          <w:sz w:val="28"/>
          <w:szCs w:val="28"/>
        </w:rPr>
        <w:t>)</w:t>
      </w:r>
      <w:r w:rsidRPr="00244A3F">
        <w:rPr>
          <w:rFonts w:ascii="Times New Roman" w:hAnsi="Times New Roman" w:cs="Times New Roman"/>
          <w:sz w:val="28"/>
          <w:szCs w:val="28"/>
        </w:rPr>
        <w:t>: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941ADA" w:rsidP="00A016A1">
      <w:pPr>
        <w:pStyle w:val="23"/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фонд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о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ОПФ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год</m:t>
                </m:r>
              </m:sub>
            </m:sSub>
          </m:den>
        </m:f>
      </m:oMath>
      <w:r w:rsidR="007774AE" w:rsidRPr="0024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  <w:t>(3)</w:t>
      </w:r>
    </w:p>
    <w:p w:rsidR="007774AE" w:rsidRPr="00244A3F" w:rsidRDefault="007774AE" w:rsidP="00A016A1">
      <w:pPr>
        <w:pStyle w:val="23"/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7774AE" w:rsidP="00A016A1">
      <w:pPr>
        <w:pStyle w:val="2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</w:t>
      </w:r>
      <w:r w:rsidRPr="00244A3F">
        <w:rPr>
          <w:rFonts w:ascii="Times New Roman" w:hAnsi="Times New Roman" w:cs="Times New Roman"/>
          <w:sz w:val="28"/>
          <w:szCs w:val="28"/>
        </w:rPr>
        <w:t>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A3F">
        <w:rPr>
          <w:rFonts w:ascii="Times New Roman" w:hAnsi="Times New Roman" w:cs="Times New Roman"/>
          <w:sz w:val="28"/>
          <w:szCs w:val="28"/>
        </w:rPr>
        <w:t xml:space="preserve"> фондоемкости</w:t>
      </w:r>
      <w:r w:rsidR="00053FA1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фем</m:t>
            </m:r>
          </m:sub>
        </m:sSub>
      </m:oMath>
      <w:r w:rsidR="00053FA1">
        <w:rPr>
          <w:rFonts w:ascii="Times New Roman" w:hAnsi="Times New Roman" w:cs="Times New Roman"/>
          <w:sz w:val="28"/>
          <w:szCs w:val="28"/>
        </w:rPr>
        <w:t>)</w:t>
      </w:r>
      <w:r w:rsidRPr="00244A3F">
        <w:rPr>
          <w:rFonts w:ascii="Times New Roman" w:hAnsi="Times New Roman" w:cs="Times New Roman"/>
          <w:sz w:val="28"/>
          <w:szCs w:val="28"/>
        </w:rPr>
        <w:t>: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941ADA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фем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ОПФ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ср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год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д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</m:sub>
            </m:sSub>
          </m:den>
        </m:f>
      </m:oMath>
      <w:r w:rsidR="007774AE" w:rsidRPr="0024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  <w:t>(4)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7774AE" w:rsidP="00A016A1">
      <w:pPr>
        <w:pStyle w:val="2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</w:t>
      </w:r>
      <w:r w:rsidRPr="00244A3F">
        <w:rPr>
          <w:rFonts w:ascii="Times New Roman" w:hAnsi="Times New Roman" w:cs="Times New Roman"/>
          <w:sz w:val="28"/>
          <w:szCs w:val="28"/>
        </w:rPr>
        <w:t>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A3F">
        <w:rPr>
          <w:rFonts w:ascii="Times New Roman" w:hAnsi="Times New Roman" w:cs="Times New Roman"/>
          <w:sz w:val="28"/>
          <w:szCs w:val="28"/>
        </w:rPr>
        <w:t xml:space="preserve"> фондовооруженности</w:t>
      </w:r>
      <w:r w:rsidR="00053FA1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фв</m:t>
            </m:r>
          </m:sub>
        </m:sSub>
      </m:oMath>
      <w:r w:rsidR="00053FA1" w:rsidRPr="00053FA1">
        <w:rPr>
          <w:rFonts w:ascii="Times New Roman" w:hAnsi="Times New Roman" w:cs="Times New Roman"/>
          <w:sz w:val="28"/>
          <w:szCs w:val="28"/>
        </w:rPr>
        <w:t>)</w:t>
      </w:r>
      <w:r w:rsidRPr="00244A3F">
        <w:rPr>
          <w:rFonts w:ascii="Times New Roman" w:hAnsi="Times New Roman" w:cs="Times New Roman"/>
          <w:sz w:val="28"/>
          <w:szCs w:val="28"/>
        </w:rPr>
        <w:t>: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941ADA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фв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ОПФ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ср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г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ср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спис</m:t>
                </m:r>
              </m:sub>
            </m:sSub>
          </m:den>
        </m:f>
      </m:oMath>
      <w:r w:rsidR="007774AE" w:rsidRPr="0024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4AE" w:rsidRPr="00244A3F">
        <w:rPr>
          <w:rFonts w:ascii="Times New Roman" w:hAnsi="Times New Roman" w:cs="Times New Roman"/>
          <w:sz w:val="28"/>
          <w:szCs w:val="28"/>
        </w:rPr>
        <w:t>(5)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7774AE" w:rsidP="00A016A1">
      <w:pPr>
        <w:pStyle w:val="2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коэффициента об</w:t>
      </w:r>
      <w:r w:rsidR="0051476D">
        <w:rPr>
          <w:rFonts w:ascii="Times New Roman" w:hAnsi="Times New Roman" w:cs="Times New Roman"/>
          <w:sz w:val="28"/>
          <w:szCs w:val="28"/>
        </w:rPr>
        <w:t>новления</w:t>
      </w:r>
      <w:r w:rsidR="00053FA1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об</m:t>
            </m:r>
          </m:sub>
        </m:sSub>
      </m:oMath>
      <w:r w:rsidR="00053FA1" w:rsidRPr="00053FA1">
        <w:rPr>
          <w:rFonts w:ascii="Times New Roman" w:hAnsi="Times New Roman" w:cs="Times New Roman"/>
          <w:sz w:val="28"/>
          <w:szCs w:val="28"/>
        </w:rPr>
        <w:t>)</w:t>
      </w:r>
      <w:r w:rsidRPr="00053FA1">
        <w:rPr>
          <w:rFonts w:ascii="Times New Roman" w:hAnsi="Times New Roman" w:cs="Times New Roman"/>
          <w:sz w:val="28"/>
          <w:szCs w:val="28"/>
        </w:rPr>
        <w:t>: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941ADA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ОПФ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вв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ОПФ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кг</m:t>
                </m:r>
              </m:sub>
            </m:sSub>
          </m:den>
        </m:f>
      </m:oMath>
      <w:r w:rsidR="007774AE" w:rsidRPr="0024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  <w:t>(6)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7774AE" w:rsidP="00A016A1">
      <w:pPr>
        <w:pStyle w:val="2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</w:t>
      </w:r>
      <w:r w:rsidRPr="00244A3F">
        <w:rPr>
          <w:rFonts w:ascii="Times New Roman" w:hAnsi="Times New Roman" w:cs="Times New Roman"/>
          <w:sz w:val="28"/>
          <w:szCs w:val="28"/>
        </w:rPr>
        <w:t>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A3F">
        <w:rPr>
          <w:rFonts w:ascii="Times New Roman" w:hAnsi="Times New Roman" w:cs="Times New Roman"/>
          <w:sz w:val="28"/>
          <w:szCs w:val="28"/>
        </w:rPr>
        <w:t xml:space="preserve"> выбытия</w:t>
      </w:r>
      <w:r w:rsidR="00053FA1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выб</m:t>
            </m:r>
          </m:sub>
        </m:sSub>
      </m:oMath>
      <w:r w:rsidR="00053FA1">
        <w:rPr>
          <w:rFonts w:ascii="Times New Roman" w:hAnsi="Times New Roman" w:cs="Times New Roman"/>
          <w:sz w:val="28"/>
          <w:szCs w:val="28"/>
        </w:rPr>
        <w:t>)</w:t>
      </w:r>
      <w:r w:rsidRPr="00244A3F">
        <w:rPr>
          <w:rFonts w:ascii="Times New Roman" w:hAnsi="Times New Roman" w:cs="Times New Roman"/>
          <w:sz w:val="28"/>
          <w:szCs w:val="28"/>
        </w:rPr>
        <w:t>: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941ADA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выб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ОПФ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выб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ОПФ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н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г</m:t>
                </m:r>
              </m:sub>
            </m:sSub>
          </m:den>
        </m:f>
      </m:oMath>
      <w:r w:rsidR="007774AE" w:rsidRPr="0024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  <w:t>(7)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244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4A3F">
        <w:rPr>
          <w:rFonts w:ascii="Times New Roman" w:hAnsi="Times New Roman" w:cs="Times New Roman"/>
          <w:sz w:val="28"/>
          <w:szCs w:val="28"/>
        </w:rPr>
        <w:t>ычисл</w:t>
      </w:r>
      <w:r>
        <w:rPr>
          <w:rFonts w:ascii="Times New Roman" w:hAnsi="Times New Roman" w:cs="Times New Roman"/>
          <w:sz w:val="28"/>
          <w:szCs w:val="28"/>
        </w:rPr>
        <w:t>ение амортизационных отчислений: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A3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А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ОПФ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ср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г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а</m:t>
                </m:r>
              </m:sub>
            </m:sSub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100%</m:t>
            </m:r>
          </m:den>
        </m:f>
      </m:oMath>
      <w:r w:rsidRPr="0024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44A3F">
        <w:rPr>
          <w:rFonts w:ascii="Times New Roman" w:hAnsi="Times New Roman" w:cs="Times New Roman"/>
          <w:sz w:val="28"/>
          <w:szCs w:val="28"/>
        </w:rPr>
        <w:tab/>
      </w:r>
      <w:r w:rsidRPr="00244A3F">
        <w:rPr>
          <w:rFonts w:ascii="Times New Roman" w:hAnsi="Times New Roman" w:cs="Times New Roman"/>
          <w:sz w:val="28"/>
          <w:szCs w:val="28"/>
        </w:rPr>
        <w:tab/>
        <w:t>(8)</w:t>
      </w:r>
    </w:p>
    <w:p w:rsidR="00FF0D57" w:rsidRPr="00FF0D57" w:rsidRDefault="00FF0D57" w:rsidP="00FF0D57">
      <w:pPr>
        <w:pStyle w:val="af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D57">
        <w:rPr>
          <w:rFonts w:ascii="Times New Roman" w:hAnsi="Times New Roman" w:cs="Times New Roman"/>
          <w:sz w:val="28"/>
          <w:szCs w:val="28"/>
        </w:rPr>
        <w:t>где   А – годовая сумма амортизационных отчислений по каждому виду ОПФ, тыс.руб.;</w:t>
      </w:r>
    </w:p>
    <w:p w:rsidR="00FF0D57" w:rsidRPr="00FF0D57" w:rsidRDefault="00FF0D57" w:rsidP="00FF0D57">
      <w:pPr>
        <w:pStyle w:val="af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D57">
        <w:rPr>
          <w:rFonts w:ascii="Times New Roman" w:hAnsi="Times New Roman" w:cs="Times New Roman"/>
          <w:sz w:val="28"/>
          <w:szCs w:val="28"/>
        </w:rPr>
        <w:t>ОПФср.год. – среднегодовая стоимость ОПФ, тыс.руб.;</w:t>
      </w:r>
    </w:p>
    <w:p w:rsidR="00FF0D57" w:rsidRPr="00FF0D57" w:rsidRDefault="00FF0D57" w:rsidP="00FF0D57">
      <w:pPr>
        <w:pStyle w:val="af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D57">
        <w:rPr>
          <w:rFonts w:ascii="Times New Roman" w:hAnsi="Times New Roman" w:cs="Times New Roman"/>
          <w:sz w:val="28"/>
          <w:szCs w:val="28"/>
        </w:rPr>
        <w:t>Н</w:t>
      </w:r>
      <w:r w:rsidRPr="00FF0D57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F0D57">
        <w:rPr>
          <w:rFonts w:ascii="Times New Roman" w:hAnsi="Times New Roman" w:cs="Times New Roman"/>
          <w:sz w:val="28"/>
          <w:szCs w:val="28"/>
        </w:rPr>
        <w:t xml:space="preserve"> – норма амортизации, указывающая годовой процент износа или погашения стоимости ОПФ, %.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244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244A3F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цента использования ПК за месяц: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</w:t>
      </w:r>
      <w:r w:rsidRPr="00244A3F">
        <w:rPr>
          <w:rFonts w:ascii="Times New Roman" w:hAnsi="Times New Roman" w:cs="Times New Roman"/>
          <w:sz w:val="28"/>
          <w:szCs w:val="28"/>
        </w:rPr>
        <w:t>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A3F">
        <w:rPr>
          <w:rFonts w:ascii="Times New Roman" w:hAnsi="Times New Roman" w:cs="Times New Roman"/>
          <w:sz w:val="28"/>
          <w:szCs w:val="28"/>
        </w:rPr>
        <w:t xml:space="preserve"> экстенсивного использования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4AE" w:rsidRDefault="00941ADA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экст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="007774AE" w:rsidRPr="0024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  <w:t>(9)</w:t>
      </w:r>
    </w:p>
    <w:p w:rsidR="00FF0D57" w:rsidRPr="00FF0D57" w:rsidRDefault="00FF0D57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57">
        <w:rPr>
          <w:rFonts w:ascii="Times New Roman" w:hAnsi="Times New Roman" w:cs="Times New Roman"/>
          <w:sz w:val="28"/>
          <w:szCs w:val="28"/>
        </w:rPr>
        <w:t>Коэффициент экстенсивного использования (Кэкст) или использования оборудования и каналов связи по времени определяется отношением</w:t>
      </w:r>
      <w:r w:rsidRPr="00431B24">
        <w:rPr>
          <w:sz w:val="28"/>
          <w:szCs w:val="28"/>
        </w:rPr>
        <w:t xml:space="preserve"> </w:t>
      </w:r>
      <w:r w:rsidRPr="00FF0D57">
        <w:rPr>
          <w:rFonts w:ascii="Times New Roman" w:hAnsi="Times New Roman" w:cs="Times New Roman"/>
          <w:sz w:val="28"/>
          <w:szCs w:val="28"/>
        </w:rPr>
        <w:t>фактического времени их работы в часах (Тф) к возможному времени работы</w:t>
      </w:r>
      <w:r w:rsidRPr="00431B24">
        <w:rPr>
          <w:sz w:val="28"/>
          <w:szCs w:val="28"/>
        </w:rPr>
        <w:t xml:space="preserve"> </w:t>
      </w:r>
      <w:r w:rsidRPr="00FF0D57">
        <w:rPr>
          <w:rFonts w:ascii="Times New Roman" w:hAnsi="Times New Roman" w:cs="Times New Roman"/>
          <w:sz w:val="28"/>
          <w:szCs w:val="28"/>
        </w:rPr>
        <w:lastRenderedPageBreak/>
        <w:t>по плану или расписанию (Тв) за один и тот же календарный промежуток времени</w:t>
      </w:r>
      <w:r w:rsidR="00042312">
        <w:rPr>
          <w:rFonts w:ascii="Times New Roman" w:hAnsi="Times New Roman" w:cs="Times New Roman"/>
          <w:sz w:val="28"/>
          <w:szCs w:val="28"/>
        </w:rPr>
        <w:t>.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FF0D57" w:rsidP="00FF0D57">
      <w:pPr>
        <w:pStyle w:val="23"/>
        <w:tabs>
          <w:tab w:val="num" w:pos="851"/>
        </w:tabs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774AE">
        <w:rPr>
          <w:rFonts w:ascii="Times New Roman" w:hAnsi="Times New Roman" w:cs="Times New Roman"/>
          <w:sz w:val="28"/>
          <w:szCs w:val="28"/>
        </w:rPr>
        <w:t>Определение к</w:t>
      </w:r>
      <w:r w:rsidR="007774AE" w:rsidRPr="00244A3F">
        <w:rPr>
          <w:rFonts w:ascii="Times New Roman" w:hAnsi="Times New Roman" w:cs="Times New Roman"/>
          <w:sz w:val="28"/>
          <w:szCs w:val="28"/>
        </w:rPr>
        <w:t>оэффициент</w:t>
      </w:r>
      <w:r w:rsidR="007774AE">
        <w:rPr>
          <w:rFonts w:ascii="Times New Roman" w:hAnsi="Times New Roman" w:cs="Times New Roman"/>
          <w:sz w:val="28"/>
          <w:szCs w:val="28"/>
        </w:rPr>
        <w:t>а</w:t>
      </w:r>
      <w:r w:rsidR="007774AE" w:rsidRPr="00244A3F">
        <w:rPr>
          <w:rFonts w:ascii="Times New Roman" w:hAnsi="Times New Roman" w:cs="Times New Roman"/>
          <w:sz w:val="28"/>
          <w:szCs w:val="28"/>
        </w:rPr>
        <w:t xml:space="preserve"> интенсивного использования</w:t>
      </w:r>
      <w:r w:rsidR="007774AE">
        <w:rPr>
          <w:rFonts w:ascii="Times New Roman" w:hAnsi="Times New Roman" w:cs="Times New Roman"/>
          <w:sz w:val="28"/>
          <w:szCs w:val="28"/>
        </w:rPr>
        <w:t>:</w:t>
      </w:r>
    </w:p>
    <w:p w:rsidR="007774AE" w:rsidRDefault="00941ADA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="007774AE" w:rsidRPr="0024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  <w:t>(10)</w:t>
      </w:r>
    </w:p>
    <w:p w:rsidR="00FF0D57" w:rsidRPr="00FF0D57" w:rsidRDefault="00FF0D57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57">
        <w:rPr>
          <w:rFonts w:ascii="Times New Roman" w:hAnsi="Times New Roman" w:cs="Times New Roman"/>
          <w:sz w:val="28"/>
          <w:szCs w:val="28"/>
        </w:rPr>
        <w:t>Коэффициент интенсивного использования оборудования и каналов связи (Кинт) позволяет оценить реальный уровень использования пропускной способности средств труда. Он представляет собой отношение фактического (</w:t>
      </w:r>
      <w:r w:rsidRPr="00FF0D5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F0D57">
        <w:rPr>
          <w:rFonts w:ascii="Times New Roman" w:hAnsi="Times New Roman" w:cs="Times New Roman"/>
          <w:sz w:val="28"/>
          <w:szCs w:val="28"/>
        </w:rPr>
        <w:t>ф) и максимально возможного (</w:t>
      </w:r>
      <w:r w:rsidRPr="00FF0D5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F0D57">
        <w:rPr>
          <w:rFonts w:ascii="Times New Roman" w:hAnsi="Times New Roman" w:cs="Times New Roman"/>
          <w:sz w:val="28"/>
          <w:szCs w:val="28"/>
        </w:rPr>
        <w:t>в) объема услуг (работ), созданного за единицу календарного времени</w:t>
      </w:r>
      <w:r w:rsidR="00042312">
        <w:rPr>
          <w:rFonts w:ascii="Times New Roman" w:hAnsi="Times New Roman" w:cs="Times New Roman"/>
          <w:sz w:val="28"/>
          <w:szCs w:val="28"/>
        </w:rPr>
        <w:t>.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042312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7774AE">
        <w:rPr>
          <w:rFonts w:ascii="Times New Roman" w:hAnsi="Times New Roman" w:cs="Times New Roman"/>
          <w:sz w:val="28"/>
          <w:szCs w:val="28"/>
        </w:rPr>
        <w:t>Определение к</w:t>
      </w:r>
      <w:r w:rsidR="007774AE" w:rsidRPr="00244A3F">
        <w:rPr>
          <w:rFonts w:ascii="Times New Roman" w:hAnsi="Times New Roman" w:cs="Times New Roman"/>
          <w:sz w:val="28"/>
          <w:szCs w:val="28"/>
        </w:rPr>
        <w:t>оэффициент</w:t>
      </w:r>
      <w:r w:rsidR="007774AE">
        <w:rPr>
          <w:rFonts w:ascii="Times New Roman" w:hAnsi="Times New Roman" w:cs="Times New Roman"/>
          <w:sz w:val="28"/>
          <w:szCs w:val="28"/>
        </w:rPr>
        <w:t>а интегрального использования: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941ADA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интег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экст</m:t>
            </m:r>
          </m:sub>
        </m:sSub>
      </m:oMath>
      <w:r w:rsidR="007774AE" w:rsidRPr="0024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  <w:t>(11)</w:t>
      </w:r>
    </w:p>
    <w:p w:rsidR="007774AE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042312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7774AE">
        <w:rPr>
          <w:rFonts w:ascii="Times New Roman" w:hAnsi="Times New Roman" w:cs="Times New Roman"/>
          <w:sz w:val="28"/>
          <w:szCs w:val="28"/>
        </w:rPr>
        <w:t>Определение к</w:t>
      </w:r>
      <w:r w:rsidR="007774AE" w:rsidRPr="00244A3F">
        <w:rPr>
          <w:rFonts w:ascii="Times New Roman" w:hAnsi="Times New Roman" w:cs="Times New Roman"/>
          <w:sz w:val="28"/>
          <w:szCs w:val="28"/>
        </w:rPr>
        <w:t>оэффициент</w:t>
      </w:r>
      <w:r w:rsidR="007774AE">
        <w:rPr>
          <w:rFonts w:ascii="Times New Roman" w:hAnsi="Times New Roman" w:cs="Times New Roman"/>
          <w:sz w:val="28"/>
          <w:szCs w:val="28"/>
        </w:rPr>
        <w:t>а</w:t>
      </w:r>
      <w:r w:rsidR="007774AE" w:rsidRPr="00244A3F">
        <w:rPr>
          <w:rFonts w:ascii="Times New Roman" w:hAnsi="Times New Roman" w:cs="Times New Roman"/>
          <w:sz w:val="28"/>
          <w:szCs w:val="28"/>
        </w:rPr>
        <w:t xml:space="preserve"> задействования</w:t>
      </w:r>
      <w:r w:rsidR="007774AE">
        <w:rPr>
          <w:rFonts w:ascii="Times New Roman" w:hAnsi="Times New Roman" w:cs="Times New Roman"/>
          <w:sz w:val="28"/>
          <w:szCs w:val="28"/>
        </w:rPr>
        <w:t>:</w:t>
      </w:r>
    </w:p>
    <w:p w:rsidR="007774AE" w:rsidRPr="00244A3F" w:rsidRDefault="007774AE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244A3F" w:rsidRDefault="00941ADA" w:rsidP="00A016A1">
      <w:pPr>
        <w:pStyle w:val="23"/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уст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>100</m:t>
        </m:r>
      </m:oMath>
      <w:r w:rsidR="007774AE" w:rsidRPr="0024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</w:r>
      <w:r w:rsidR="007774AE" w:rsidRPr="00244A3F">
        <w:rPr>
          <w:rFonts w:ascii="Times New Roman" w:hAnsi="Times New Roman" w:cs="Times New Roman"/>
          <w:sz w:val="28"/>
          <w:szCs w:val="28"/>
        </w:rPr>
        <w:tab/>
        <w:t>(12)</w:t>
      </w:r>
    </w:p>
    <w:p w:rsidR="007774AE" w:rsidRDefault="00042312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31B24">
        <w:rPr>
          <w:sz w:val="28"/>
          <w:szCs w:val="28"/>
        </w:rPr>
        <w:t xml:space="preserve">оэффициент задействования </w:t>
      </w:r>
      <w:r w:rsidRPr="007C4D5D">
        <w:rPr>
          <w:sz w:val="28"/>
          <w:szCs w:val="28"/>
        </w:rPr>
        <w:t>(</w:t>
      </w:r>
      <w:r w:rsidRPr="00431B24">
        <w:rPr>
          <w:sz w:val="28"/>
          <w:szCs w:val="28"/>
        </w:rPr>
        <w:t>Кз</w:t>
      </w:r>
      <w:r w:rsidRPr="007C4D5D">
        <w:rPr>
          <w:sz w:val="28"/>
          <w:szCs w:val="28"/>
        </w:rPr>
        <w:t>)</w:t>
      </w:r>
      <w:r w:rsidRPr="00431B24">
        <w:rPr>
          <w:sz w:val="28"/>
          <w:szCs w:val="28"/>
        </w:rPr>
        <w:t xml:space="preserve"> характеризуется отношением количества фактически действующего оборудования (парков) </w:t>
      </w:r>
      <w:r w:rsidRPr="007C4D5D">
        <w:rPr>
          <w:sz w:val="28"/>
          <w:szCs w:val="28"/>
        </w:rPr>
        <w:t>(</w:t>
      </w:r>
      <w:r w:rsidRPr="00431B24">
        <w:rPr>
          <w:sz w:val="28"/>
          <w:szCs w:val="28"/>
        </w:rPr>
        <w:t>Мд</w:t>
      </w:r>
      <w:r w:rsidRPr="007C4D5D">
        <w:rPr>
          <w:sz w:val="28"/>
          <w:szCs w:val="28"/>
        </w:rPr>
        <w:t>)</w:t>
      </w:r>
      <w:r w:rsidRPr="00431B24">
        <w:rPr>
          <w:sz w:val="28"/>
          <w:szCs w:val="28"/>
        </w:rPr>
        <w:t xml:space="preserve"> к наличному (установленному) </w:t>
      </w:r>
      <w:r w:rsidRPr="007C4D5D">
        <w:rPr>
          <w:sz w:val="28"/>
          <w:szCs w:val="28"/>
        </w:rPr>
        <w:t>(</w:t>
      </w:r>
      <w:r w:rsidRPr="00431B24">
        <w:rPr>
          <w:sz w:val="28"/>
          <w:szCs w:val="28"/>
        </w:rPr>
        <w:t>Муст</w:t>
      </w:r>
      <w:r w:rsidRPr="007C4D5D">
        <w:rPr>
          <w:sz w:val="28"/>
          <w:szCs w:val="28"/>
        </w:rPr>
        <w:t>)</w:t>
      </w:r>
      <w:r w:rsidRPr="00431B24">
        <w:rPr>
          <w:sz w:val="28"/>
          <w:szCs w:val="28"/>
        </w:rPr>
        <w:t>, выраженным в процентах</w:t>
      </w:r>
      <w:r>
        <w:rPr>
          <w:sz w:val="28"/>
          <w:szCs w:val="28"/>
        </w:rPr>
        <w:t>.</w:t>
      </w:r>
    </w:p>
    <w:p w:rsidR="00042312" w:rsidRDefault="00042312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</w:p>
    <w:p w:rsidR="007774AE" w:rsidRPr="003A22DF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  <w:r w:rsidRPr="003A22DF">
        <w:rPr>
          <w:sz w:val="28"/>
          <w:szCs w:val="28"/>
          <w:u w:val="single"/>
          <w:lang w:val="en-US"/>
        </w:rPr>
        <w:t>IV</w:t>
      </w:r>
      <w:r w:rsidRPr="003A22DF">
        <w:rPr>
          <w:sz w:val="28"/>
          <w:szCs w:val="28"/>
          <w:u w:val="single"/>
        </w:rPr>
        <w:t>. Методические указания</w:t>
      </w:r>
      <w:r>
        <w:rPr>
          <w:sz w:val="28"/>
          <w:szCs w:val="28"/>
          <w:u w:val="single"/>
        </w:rPr>
        <w:t xml:space="preserve"> к расчету себестоимости услуг инфокоммуникаций.</w:t>
      </w:r>
    </w:p>
    <w:p w:rsidR="007774AE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1)Определение</w:t>
      </w:r>
      <w:r w:rsidRPr="003A22DF">
        <w:rPr>
          <w:rFonts w:ascii="Times New Roman" w:hAnsi="Times New Roman" w:cs="Times New Roman"/>
          <w:bCs/>
          <w:sz w:val="28"/>
          <w:szCs w:val="28"/>
        </w:rPr>
        <w:t xml:space="preserve"> себестоимости единицы доходов:</w:t>
      </w: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2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color w:val="000000"/>
            <w:sz w:val="28"/>
            <w:szCs w:val="28"/>
          </w:rPr>
          <m:t>С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Э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m:t>о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.</m:t>
                </m:r>
                <m:r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m:t>д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.</m:t>
                </m:r>
              </m:sub>
            </m:sSub>
          </m:den>
        </m:f>
        <m:r>
          <w:rPr>
            <w:rFonts w:ascii="Times New Roman" w:hAnsi="Times New Roman" w:cs="Times New Roman"/>
            <w:color w:val="000000"/>
            <w:sz w:val="28"/>
            <w:szCs w:val="28"/>
          </w:rPr>
          <m:t>×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100</m:t>
        </m:r>
      </m:oMath>
      <w:r w:rsidRPr="003A22DF">
        <w:rPr>
          <w:rFonts w:ascii="Times New Roman" w:hAnsi="Times New Roman" w:cs="Times New Roman"/>
          <w:sz w:val="28"/>
          <w:szCs w:val="28"/>
        </w:rPr>
        <w:t xml:space="preserve">, (тыс. руб.)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A22DF">
        <w:rPr>
          <w:rFonts w:ascii="Times New Roman" w:hAnsi="Times New Roman" w:cs="Times New Roman"/>
          <w:sz w:val="28"/>
          <w:szCs w:val="28"/>
        </w:rPr>
        <w:t>(1)</w:t>
      </w:r>
    </w:p>
    <w:p w:rsidR="00042312" w:rsidRPr="00042312" w:rsidRDefault="00042312" w:rsidP="00042312">
      <w:pPr>
        <w:pStyle w:val="af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312">
        <w:rPr>
          <w:rFonts w:ascii="Times New Roman" w:hAnsi="Times New Roman" w:cs="Times New Roman"/>
          <w:sz w:val="28"/>
          <w:szCs w:val="28"/>
        </w:rPr>
        <w:t>где  Э – полная себестоимость (эксплуатационные затраты) за определенный период (год, квартал), тыс.руб;</w:t>
      </w:r>
    </w:p>
    <w:p w:rsidR="00042312" w:rsidRPr="00042312" w:rsidRDefault="00042312" w:rsidP="00042312">
      <w:pPr>
        <w:pStyle w:val="af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312">
        <w:rPr>
          <w:rFonts w:ascii="Times New Roman" w:hAnsi="Times New Roman" w:cs="Times New Roman"/>
          <w:sz w:val="28"/>
          <w:szCs w:val="28"/>
        </w:rPr>
        <w:t>До.д. – доходы от основной деятельности за тот же период, тыс. руб.</w:t>
      </w: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m:t>С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З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о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д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</w:rPr>
                      <m:t>.</m:t>
                    </m:r>
                  </m:sub>
                </m:sSub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О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с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н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</w:rPr>
                      <m:t>.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о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д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</w:rPr>
                      <m:t>.</m:t>
                    </m:r>
                  </m:sub>
                </m:sSub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А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о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д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</w:rPr>
                      <m:t>.</m:t>
                    </m:r>
                  </m:sub>
                </m:sSub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М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о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д</m:t>
                    </m:r>
                  </m:sub>
                </m:sSub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m:t>…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Э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пр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о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д</m:t>
                    </m:r>
                  </m:sub>
                </m:sSub>
              </m:den>
            </m:f>
          </m:e>
        </m:d>
        <m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100</m:t>
        </m:r>
      </m:oMath>
      <w:r w:rsidRPr="003A22DF">
        <w:rPr>
          <w:rFonts w:ascii="Times New Roman" w:hAnsi="Times New Roman" w:cs="Times New Roman"/>
          <w:sz w:val="28"/>
          <w:szCs w:val="28"/>
        </w:rPr>
        <w:t xml:space="preserve">, (тыс.руб.)            </w:t>
      </w:r>
      <w:r w:rsidRPr="003A22DF">
        <w:rPr>
          <w:rFonts w:ascii="Times New Roman" w:hAnsi="Times New Roman" w:cs="Times New Roman"/>
          <w:sz w:val="28"/>
          <w:szCs w:val="28"/>
        </w:rPr>
        <w:tab/>
        <w:t>(2)</w:t>
      </w:r>
    </w:p>
    <w:p w:rsidR="00042312" w:rsidRPr="00042312" w:rsidRDefault="00042312" w:rsidP="00042312">
      <w:pPr>
        <w:pStyle w:val="af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2312">
        <w:rPr>
          <w:rFonts w:ascii="Times New Roman" w:hAnsi="Times New Roman" w:cs="Times New Roman"/>
          <w:sz w:val="28"/>
          <w:szCs w:val="28"/>
        </w:rPr>
        <w:t>где      З - затраты на оплату труда, тыс. руб;</w:t>
      </w:r>
    </w:p>
    <w:p w:rsidR="00042312" w:rsidRPr="00042312" w:rsidRDefault="00042312" w:rsidP="00042312">
      <w:pPr>
        <w:pStyle w:val="af0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312">
        <w:rPr>
          <w:rFonts w:ascii="Times New Roman" w:hAnsi="Times New Roman" w:cs="Times New Roman"/>
          <w:sz w:val="28"/>
          <w:szCs w:val="28"/>
        </w:rPr>
        <w:t>Ос.н. - отчисления на социальные нужды, тыс. руб;</w:t>
      </w:r>
    </w:p>
    <w:p w:rsidR="00042312" w:rsidRPr="00042312" w:rsidRDefault="00042312" w:rsidP="00042312">
      <w:pPr>
        <w:pStyle w:val="af0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312">
        <w:rPr>
          <w:rFonts w:ascii="Times New Roman" w:hAnsi="Times New Roman" w:cs="Times New Roman"/>
          <w:sz w:val="28"/>
          <w:szCs w:val="28"/>
        </w:rPr>
        <w:t>А - амортизация основных фондов, тыс. руб;</w:t>
      </w:r>
    </w:p>
    <w:p w:rsidR="00042312" w:rsidRPr="00042312" w:rsidRDefault="00042312" w:rsidP="00042312">
      <w:pPr>
        <w:pStyle w:val="af0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312">
        <w:rPr>
          <w:rFonts w:ascii="Times New Roman" w:hAnsi="Times New Roman" w:cs="Times New Roman"/>
          <w:sz w:val="28"/>
          <w:szCs w:val="28"/>
        </w:rPr>
        <w:t>М - материальные затраты, тыс. руб;</w:t>
      </w:r>
    </w:p>
    <w:p w:rsidR="00042312" w:rsidRPr="00042312" w:rsidRDefault="00042312" w:rsidP="00042312">
      <w:pPr>
        <w:pStyle w:val="af0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312">
        <w:rPr>
          <w:rFonts w:ascii="Times New Roman" w:hAnsi="Times New Roman" w:cs="Times New Roman"/>
          <w:sz w:val="28"/>
          <w:szCs w:val="28"/>
        </w:rPr>
        <w:t>Эпроч. - прочие расходы, тыс. руб.</w:t>
      </w: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1EDB" w:rsidRPr="00C81EDB" w:rsidRDefault="00C81EDB" w:rsidP="000C1C29">
      <w:pPr>
        <w:pStyle w:val="af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0C1C29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7774AE">
        <w:rPr>
          <w:rFonts w:ascii="Times New Roman" w:hAnsi="Times New Roman" w:cs="Times New Roman"/>
          <w:bCs/>
          <w:sz w:val="28"/>
          <w:szCs w:val="28"/>
        </w:rPr>
        <w:t>) А</w:t>
      </w:r>
      <w:r w:rsidR="007774AE" w:rsidRPr="003A22DF">
        <w:rPr>
          <w:rFonts w:ascii="Times New Roman" w:hAnsi="Times New Roman" w:cs="Times New Roman"/>
          <w:bCs/>
          <w:sz w:val="28"/>
          <w:szCs w:val="28"/>
        </w:rPr>
        <w:t>нализа структуры себестоимости:</w:t>
      </w: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2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74AE" w:rsidRPr="003A22DF" w:rsidRDefault="00941ADA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общ</m:t>
                </m:r>
              </m:sub>
            </m:sSub>
          </m:den>
        </m:f>
        <m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100</m:t>
        </m:r>
      </m:oMath>
      <w:r w:rsidR="007774AE" w:rsidRPr="003A22DF">
        <w:rPr>
          <w:rFonts w:ascii="Times New Roman" w:hAnsi="Times New Roman" w:cs="Times New Roman"/>
          <w:sz w:val="28"/>
          <w:szCs w:val="28"/>
        </w:rPr>
        <w:t xml:space="preserve">, (%)                                                                 </w:t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  <w:t>(</w:t>
      </w:r>
      <w:r w:rsidR="000C1C29">
        <w:rPr>
          <w:rFonts w:ascii="Times New Roman" w:hAnsi="Times New Roman" w:cs="Times New Roman"/>
          <w:sz w:val="28"/>
          <w:szCs w:val="28"/>
        </w:rPr>
        <w:t>3</w:t>
      </w:r>
      <w:r w:rsidR="007774AE" w:rsidRPr="003A22D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1C29" w:rsidRPr="00C81EDB" w:rsidRDefault="000C1C29" w:rsidP="000C1C29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EDB">
        <w:rPr>
          <w:rFonts w:ascii="Times New Roman" w:hAnsi="Times New Roman" w:cs="Times New Roman"/>
          <w:sz w:val="28"/>
          <w:szCs w:val="28"/>
        </w:rPr>
        <w:t>где  Э</w:t>
      </w:r>
      <w:r w:rsidRPr="00C81E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1EDB">
        <w:rPr>
          <w:rFonts w:ascii="Times New Roman" w:hAnsi="Times New Roman" w:cs="Times New Roman"/>
          <w:sz w:val="28"/>
          <w:szCs w:val="28"/>
        </w:rPr>
        <w:t xml:space="preserve"> – отдельная статья расходов, тыс.руб;</w:t>
      </w:r>
    </w:p>
    <w:p w:rsidR="000C1C29" w:rsidRPr="00C81EDB" w:rsidRDefault="000C1C29" w:rsidP="000C1C29">
      <w:pPr>
        <w:pStyle w:val="af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81EDB">
        <w:rPr>
          <w:rFonts w:ascii="Times New Roman" w:hAnsi="Times New Roman" w:cs="Times New Roman"/>
          <w:sz w:val="28"/>
          <w:szCs w:val="28"/>
        </w:rPr>
        <w:t>Эобщ – общая сумма эксплуатационных расходов, тыс. руб;</w:t>
      </w:r>
    </w:p>
    <w:p w:rsidR="007774AE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774AE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  <w:r w:rsidRPr="003A22DF">
        <w:rPr>
          <w:sz w:val="28"/>
          <w:szCs w:val="28"/>
          <w:u w:val="single"/>
          <w:lang w:val="en-US"/>
        </w:rPr>
        <w:t>V</w:t>
      </w:r>
      <w:r w:rsidRPr="003A22DF">
        <w:rPr>
          <w:sz w:val="28"/>
          <w:szCs w:val="28"/>
          <w:u w:val="single"/>
        </w:rPr>
        <w:t xml:space="preserve">. Методические указания </w:t>
      </w:r>
      <w:r>
        <w:rPr>
          <w:sz w:val="28"/>
          <w:szCs w:val="28"/>
          <w:u w:val="single"/>
        </w:rPr>
        <w:t>к расчету доходов, прибыли и рентабельности  отрасли инфокоммуникаций.</w:t>
      </w:r>
    </w:p>
    <w:p w:rsidR="007774AE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7774AE" w:rsidP="00A016A1">
      <w:pPr>
        <w:pStyle w:val="23"/>
        <w:numPr>
          <w:ilvl w:val="0"/>
          <w:numId w:val="7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</w:t>
      </w:r>
      <w:r w:rsidRPr="003A22DF">
        <w:rPr>
          <w:rFonts w:ascii="Times New Roman" w:hAnsi="Times New Roman" w:cs="Times New Roman"/>
          <w:sz w:val="28"/>
          <w:szCs w:val="28"/>
        </w:rPr>
        <w:t>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2DF">
        <w:rPr>
          <w:rFonts w:ascii="Times New Roman" w:hAnsi="Times New Roman" w:cs="Times New Roman"/>
          <w:sz w:val="28"/>
          <w:szCs w:val="28"/>
        </w:rPr>
        <w:t xml:space="preserve"> изменения объема услуг</w:t>
      </w:r>
      <w:r w:rsidR="00E06A6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E06A63">
        <w:rPr>
          <w:rFonts w:ascii="Times New Roman" w:hAnsi="Times New Roman" w:cs="Times New Roman"/>
          <w:sz w:val="28"/>
          <w:szCs w:val="28"/>
        </w:rPr>
        <w:t>)</w:t>
      </w:r>
      <w:r w:rsidRPr="003A22DF">
        <w:rPr>
          <w:rFonts w:ascii="Times New Roman" w:hAnsi="Times New Roman" w:cs="Times New Roman"/>
          <w:sz w:val="28"/>
          <w:szCs w:val="28"/>
        </w:rPr>
        <w:t>: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×</m:t>
        </m:r>
        <m:r>
          <w:rPr>
            <w:rFonts w:ascii="Cambria Math" w:hAnsi="Times New Roman" w:cs="Times New Roman"/>
            <w:sz w:val="28"/>
            <w:szCs w:val="28"/>
          </w:rPr>
          <m:t>100%</m:t>
        </m:r>
      </m:oMath>
      <w:r w:rsidR="007774AE" w:rsidRPr="003A22DF">
        <w:rPr>
          <w:rFonts w:ascii="Times New Roman" w:hAnsi="Times New Roman" w:cs="Times New Roman"/>
          <w:sz w:val="28"/>
          <w:szCs w:val="28"/>
        </w:rPr>
        <w:t xml:space="preserve">, (%)                                                        </w:t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  <w:t>(1)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AE" w:rsidRPr="00E06A63" w:rsidRDefault="007774AE" w:rsidP="00A016A1">
      <w:pPr>
        <w:pStyle w:val="23"/>
        <w:numPr>
          <w:ilvl w:val="0"/>
          <w:numId w:val="7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планового</w:t>
      </w:r>
      <w:r w:rsidRPr="003A22DF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2D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A6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пл</m:t>
            </m:r>
          </m:sub>
        </m:sSub>
      </m:oMath>
      <w:r w:rsidR="00E06A63" w:rsidRPr="00E06A63">
        <w:rPr>
          <w:rFonts w:ascii="Times New Roman" w:hAnsi="Times New Roman" w:cs="Times New Roman"/>
          <w:sz w:val="28"/>
          <w:szCs w:val="28"/>
        </w:rPr>
        <w:t>)</w:t>
      </w:r>
      <w:r w:rsidRPr="00E06A63">
        <w:rPr>
          <w:rFonts w:ascii="Times New Roman" w:hAnsi="Times New Roman" w:cs="Times New Roman"/>
          <w:sz w:val="28"/>
          <w:szCs w:val="28"/>
        </w:rPr>
        <w:t>: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пл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×ТИ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100%</m:t>
            </m:r>
          </m:den>
        </m:f>
      </m:oMath>
      <w:r w:rsidR="007774AE" w:rsidRPr="003A22DF">
        <w:rPr>
          <w:rFonts w:ascii="Times New Roman" w:hAnsi="Times New Roman" w:cs="Times New Roman"/>
          <w:sz w:val="28"/>
          <w:szCs w:val="28"/>
        </w:rPr>
        <w:t xml:space="preserve">, (тыс.ед.)                                                                </w:t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  <w:t>(2)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7774AE" w:rsidP="00A016A1">
      <w:pPr>
        <w:pStyle w:val="23"/>
        <w:numPr>
          <w:ilvl w:val="0"/>
          <w:numId w:val="7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доходов</w:t>
      </w:r>
      <w:r w:rsidRPr="003A22DF">
        <w:rPr>
          <w:rFonts w:ascii="Times New Roman" w:hAnsi="Times New Roman" w:cs="Times New Roman"/>
          <w:sz w:val="28"/>
          <w:szCs w:val="28"/>
        </w:rPr>
        <w:t xml:space="preserve"> от абонентской платы</w:t>
      </w:r>
      <w:r w:rsidR="00E06A6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аб</m:t>
            </m:r>
          </m:sub>
        </m:sSub>
      </m:oMath>
      <w:r w:rsidR="00E06A63" w:rsidRPr="00E06A63">
        <w:rPr>
          <w:rFonts w:ascii="Times New Roman" w:hAnsi="Times New Roman" w:cs="Times New Roman"/>
          <w:sz w:val="28"/>
          <w:szCs w:val="28"/>
        </w:rPr>
        <w:t>)</w:t>
      </w:r>
      <w:r w:rsidRPr="00E06A63">
        <w:rPr>
          <w:rFonts w:ascii="Times New Roman" w:hAnsi="Times New Roman" w:cs="Times New Roman"/>
          <w:sz w:val="28"/>
          <w:szCs w:val="28"/>
        </w:rPr>
        <w:t>:</w:t>
      </w: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4AE" w:rsidRPr="003A22DF" w:rsidRDefault="00941ADA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Д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аб</m:t>
            </m:r>
          </m:sub>
        </m:sSub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ср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год</m:t>
            </m:r>
          </m:sub>
        </m:sSub>
        <m:r>
          <w:rPr>
            <w:rFonts w:ascii="Cambria Math" w:hAnsi="Times New Roman" w:cs="Times New Roman"/>
            <w:color w:val="000000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САП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аб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пл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.</m:t>
            </m:r>
          </m:sub>
        </m:sSub>
      </m:oMath>
      <w:r w:rsidR="007774AE" w:rsidRPr="003A22DF">
        <w:rPr>
          <w:rFonts w:ascii="Times New Roman" w:hAnsi="Times New Roman" w:cs="Times New Roman"/>
          <w:bCs/>
          <w:sz w:val="28"/>
          <w:szCs w:val="28"/>
        </w:rPr>
        <w:t xml:space="preserve">, (тыс. руб.)                                </w:t>
      </w:r>
      <w:r w:rsidR="007774AE" w:rsidRPr="003A22DF">
        <w:rPr>
          <w:rFonts w:ascii="Times New Roman" w:hAnsi="Times New Roman" w:cs="Times New Roman"/>
          <w:bCs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bCs/>
          <w:sz w:val="28"/>
          <w:szCs w:val="28"/>
        </w:rPr>
        <w:tab/>
        <w:t>(3)</w:t>
      </w:r>
    </w:p>
    <w:p w:rsidR="00E06A63" w:rsidRDefault="00E06A63" w:rsidP="00E06A6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6A63" w:rsidRPr="00E06A63" w:rsidRDefault="00E06A63" w:rsidP="006D4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63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E06A6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06A63">
        <w:rPr>
          <w:rFonts w:ascii="Times New Roman" w:hAnsi="Times New Roman" w:cs="Times New Roman"/>
          <w:sz w:val="28"/>
          <w:szCs w:val="28"/>
        </w:rPr>
        <w:t xml:space="preserve">ср.год. </w:t>
      </w:r>
      <w:r w:rsidR="00FD7EB4">
        <w:rPr>
          <w:rFonts w:ascii="Times New Roman" w:hAnsi="Times New Roman" w:cs="Times New Roman"/>
          <w:sz w:val="28"/>
          <w:szCs w:val="28"/>
        </w:rPr>
        <w:t>–</w:t>
      </w:r>
      <w:r w:rsidRPr="00E06A63">
        <w:rPr>
          <w:rFonts w:ascii="Times New Roman" w:hAnsi="Times New Roman" w:cs="Times New Roman"/>
          <w:sz w:val="28"/>
          <w:szCs w:val="28"/>
        </w:rPr>
        <w:t>среднегодовое количество абонентов, Т.А;</w:t>
      </w:r>
    </w:p>
    <w:p w:rsidR="00E06A63" w:rsidRPr="00E06A63" w:rsidRDefault="00E06A63" w:rsidP="006D4FAD">
      <w:pPr>
        <w:pStyle w:val="3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6A63">
        <w:rPr>
          <w:rFonts w:ascii="Times New Roman" w:hAnsi="Times New Roman" w:cs="Times New Roman"/>
          <w:sz w:val="28"/>
          <w:szCs w:val="28"/>
        </w:rPr>
        <w:t xml:space="preserve">САПаб.пл. </w:t>
      </w:r>
      <w:r w:rsidR="00FD7EB4">
        <w:rPr>
          <w:rFonts w:ascii="Times New Roman" w:hAnsi="Times New Roman" w:cs="Times New Roman"/>
          <w:sz w:val="28"/>
          <w:szCs w:val="28"/>
        </w:rPr>
        <w:t>–</w:t>
      </w:r>
      <w:r w:rsidRPr="00E06A63">
        <w:rPr>
          <w:rFonts w:ascii="Times New Roman" w:hAnsi="Times New Roman" w:cs="Times New Roman"/>
          <w:sz w:val="28"/>
          <w:szCs w:val="28"/>
        </w:rPr>
        <w:t xml:space="preserve"> средняя годовая плата (средний доход от одного телефонного аппарата, радиоточки, таксофона), руб.</w:t>
      </w: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4AE" w:rsidRPr="003A22DF" w:rsidRDefault="007774AE" w:rsidP="00A016A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д</w:t>
      </w:r>
      <w:r w:rsidRPr="003A22DF">
        <w:rPr>
          <w:rFonts w:ascii="Times New Roman" w:hAnsi="Times New Roman" w:cs="Times New Roman"/>
          <w:bCs/>
          <w:sz w:val="28"/>
          <w:szCs w:val="28"/>
        </w:rPr>
        <w:t>оход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3A22DF">
        <w:rPr>
          <w:rFonts w:ascii="Times New Roman" w:hAnsi="Times New Roman" w:cs="Times New Roman"/>
          <w:bCs/>
          <w:sz w:val="28"/>
          <w:szCs w:val="28"/>
        </w:rPr>
        <w:t xml:space="preserve"> от установки оборудования:</w:t>
      </w: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4AE" w:rsidRPr="003A22DF" w:rsidRDefault="00941ADA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уст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Q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САП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уст</m:t>
            </m:r>
          </m:sub>
        </m:sSub>
      </m:oMath>
      <w:r w:rsidR="007774AE" w:rsidRPr="003A22DF">
        <w:rPr>
          <w:rFonts w:ascii="Times New Roman" w:hAnsi="Times New Roman" w:cs="Times New Roman"/>
          <w:bCs/>
          <w:sz w:val="28"/>
          <w:szCs w:val="28"/>
        </w:rPr>
        <w:t xml:space="preserve">, (тыс. руб.)                                          </w:t>
      </w:r>
      <w:r w:rsidR="007774AE" w:rsidRPr="003A22DF">
        <w:rPr>
          <w:rFonts w:ascii="Times New Roman" w:hAnsi="Times New Roman" w:cs="Times New Roman"/>
          <w:bCs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bCs/>
          <w:sz w:val="28"/>
          <w:szCs w:val="28"/>
        </w:rPr>
        <w:tab/>
        <w:t>(4)</w:t>
      </w:r>
    </w:p>
    <w:p w:rsidR="006D4FAD" w:rsidRDefault="006D4FAD" w:rsidP="006D4FAD">
      <w:pPr>
        <w:pStyle w:val="3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D4FAD" w:rsidRPr="006D4FAD" w:rsidRDefault="006D4FAD" w:rsidP="006D4FAD">
      <w:pPr>
        <w:pStyle w:val="3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4FAD">
        <w:rPr>
          <w:rFonts w:ascii="Times New Roman" w:hAnsi="Times New Roman" w:cs="Times New Roman"/>
          <w:sz w:val="28"/>
          <w:szCs w:val="28"/>
        </w:rPr>
        <w:t xml:space="preserve">где  </w:t>
      </w:r>
      <w:r w:rsidRPr="006D4FA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D4FAD">
        <w:rPr>
          <w:rFonts w:ascii="Times New Roman" w:hAnsi="Times New Roman" w:cs="Times New Roman"/>
          <w:sz w:val="28"/>
          <w:szCs w:val="28"/>
        </w:rPr>
        <w:t xml:space="preserve"> </w:t>
      </w:r>
      <w:r w:rsidR="00FD7EB4">
        <w:rPr>
          <w:rFonts w:ascii="Times New Roman" w:hAnsi="Times New Roman" w:cs="Times New Roman"/>
          <w:sz w:val="28"/>
          <w:szCs w:val="28"/>
        </w:rPr>
        <w:t>–</w:t>
      </w:r>
      <w:r w:rsidRPr="006D4FAD">
        <w:rPr>
          <w:rFonts w:ascii="Times New Roman" w:hAnsi="Times New Roman" w:cs="Times New Roman"/>
          <w:sz w:val="28"/>
          <w:szCs w:val="28"/>
        </w:rPr>
        <w:t xml:space="preserve"> количество нарядов на установку и переустановку телефонных аппаратов, радиоточек, таксофонов, ед.;</w:t>
      </w:r>
    </w:p>
    <w:p w:rsidR="006D4FAD" w:rsidRPr="006D4FAD" w:rsidRDefault="006D4FAD" w:rsidP="006D4FAD">
      <w:pPr>
        <w:pStyle w:val="3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4FAD">
        <w:rPr>
          <w:rFonts w:ascii="Times New Roman" w:hAnsi="Times New Roman" w:cs="Times New Roman"/>
          <w:sz w:val="28"/>
          <w:szCs w:val="28"/>
        </w:rPr>
        <w:t xml:space="preserve">САПуст. </w:t>
      </w:r>
      <w:r w:rsidR="00FD7EB4">
        <w:rPr>
          <w:rFonts w:ascii="Times New Roman" w:hAnsi="Times New Roman" w:cs="Times New Roman"/>
          <w:sz w:val="28"/>
          <w:szCs w:val="28"/>
        </w:rPr>
        <w:t>–</w:t>
      </w:r>
      <w:r w:rsidRPr="006D4FAD">
        <w:rPr>
          <w:rFonts w:ascii="Times New Roman" w:hAnsi="Times New Roman" w:cs="Times New Roman"/>
          <w:sz w:val="28"/>
          <w:szCs w:val="28"/>
        </w:rPr>
        <w:t xml:space="preserve"> средний доход от одного наряда на установку и переустановку телефонного аппарата, радиоточки, таксофона, тыс.руб.</w:t>
      </w:r>
    </w:p>
    <w:p w:rsidR="007774AE" w:rsidRPr="006D4FAD" w:rsidRDefault="007774AE" w:rsidP="006D4F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4AE" w:rsidRPr="003A22DF" w:rsidRDefault="007774AE" w:rsidP="00A016A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доходов</w:t>
      </w:r>
      <w:r w:rsidRPr="003A22DF">
        <w:rPr>
          <w:rFonts w:ascii="Times New Roman" w:hAnsi="Times New Roman" w:cs="Times New Roman"/>
          <w:bCs/>
          <w:sz w:val="28"/>
          <w:szCs w:val="28"/>
        </w:rPr>
        <w:t xml:space="preserve"> от телевидения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Д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Q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×Т</m:t>
        </m:r>
      </m:oMath>
      <w:r w:rsidRPr="003A22DF">
        <w:rPr>
          <w:rFonts w:ascii="Times New Roman" w:hAnsi="Times New Roman" w:cs="Times New Roman"/>
          <w:sz w:val="28"/>
          <w:szCs w:val="28"/>
        </w:rPr>
        <w:t xml:space="preserve">, (тыс. руб.)                                                        </w:t>
      </w:r>
      <w:r w:rsidRPr="003A22DF">
        <w:rPr>
          <w:rFonts w:ascii="Times New Roman" w:hAnsi="Times New Roman" w:cs="Times New Roman"/>
          <w:sz w:val="28"/>
          <w:szCs w:val="28"/>
        </w:rPr>
        <w:tab/>
      </w:r>
      <w:r w:rsidRPr="003A22DF">
        <w:rPr>
          <w:rFonts w:ascii="Times New Roman" w:hAnsi="Times New Roman" w:cs="Times New Roman"/>
          <w:sz w:val="28"/>
          <w:szCs w:val="28"/>
        </w:rPr>
        <w:tab/>
        <w:t xml:space="preserve">(5) </w:t>
      </w:r>
    </w:p>
    <w:p w:rsidR="006D4FAD" w:rsidRPr="006D4FAD" w:rsidRDefault="007774AE" w:rsidP="006D4FAD">
      <w:pPr>
        <w:pStyle w:val="3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4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FAD" w:rsidRPr="006D4FAD">
        <w:rPr>
          <w:rFonts w:ascii="Times New Roman" w:hAnsi="Times New Roman" w:cs="Times New Roman"/>
          <w:sz w:val="28"/>
          <w:szCs w:val="28"/>
        </w:rPr>
        <w:t xml:space="preserve">Т </w:t>
      </w:r>
      <w:r w:rsidR="00FD7EB4">
        <w:rPr>
          <w:rFonts w:ascii="Times New Roman" w:hAnsi="Times New Roman" w:cs="Times New Roman"/>
          <w:sz w:val="28"/>
          <w:szCs w:val="28"/>
        </w:rPr>
        <w:t>–</w:t>
      </w:r>
      <w:r w:rsidR="006D4FAD" w:rsidRPr="006D4FAD">
        <w:rPr>
          <w:rFonts w:ascii="Times New Roman" w:hAnsi="Times New Roman" w:cs="Times New Roman"/>
          <w:sz w:val="28"/>
          <w:szCs w:val="28"/>
        </w:rPr>
        <w:t>тариф, руб.;</w:t>
      </w:r>
    </w:p>
    <w:p w:rsidR="006D4FAD" w:rsidRPr="006D4FAD" w:rsidRDefault="006D4FAD" w:rsidP="006D4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A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D4FAD">
        <w:rPr>
          <w:rFonts w:ascii="Times New Roman" w:hAnsi="Times New Roman" w:cs="Times New Roman"/>
          <w:sz w:val="28"/>
          <w:szCs w:val="28"/>
        </w:rPr>
        <w:t>кан.час. – объем продукции радио и телевещания, кан.час.</w:t>
      </w:r>
    </w:p>
    <w:p w:rsidR="006D4FAD" w:rsidRPr="006D4FAD" w:rsidRDefault="006D4FAD" w:rsidP="00FD7EB4">
      <w:pPr>
        <w:pStyle w:val="3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AD">
        <w:rPr>
          <w:rFonts w:ascii="Times New Roman" w:hAnsi="Times New Roman" w:cs="Times New Roman"/>
          <w:sz w:val="28"/>
          <w:szCs w:val="28"/>
        </w:rPr>
        <w:t>Объем продукции в канало-часах по передатчику определенной мощности за год определяется по формуле:</w:t>
      </w:r>
    </w:p>
    <w:p w:rsidR="006D4FAD" w:rsidRPr="006D4FAD" w:rsidRDefault="006D4FAD" w:rsidP="006D4FAD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A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D4FAD" w:rsidRPr="006D4FAD" w:rsidRDefault="006D4FAD" w:rsidP="006D4FAD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4FAD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695575" cy="333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FAD"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D4FAD" w:rsidRPr="006D4FAD" w:rsidRDefault="006D4FAD" w:rsidP="006D4FAD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AD">
        <w:rPr>
          <w:rFonts w:ascii="Times New Roman" w:hAnsi="Times New Roman" w:cs="Times New Roman"/>
          <w:sz w:val="28"/>
          <w:szCs w:val="28"/>
        </w:rPr>
        <w:t> </w:t>
      </w:r>
    </w:p>
    <w:p w:rsidR="006D4FAD" w:rsidRPr="006D4FAD" w:rsidRDefault="006D4FAD" w:rsidP="006D4FAD">
      <w:pPr>
        <w:pStyle w:val="3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AD">
        <w:rPr>
          <w:rFonts w:ascii="Times New Roman" w:hAnsi="Times New Roman" w:cs="Times New Roman"/>
          <w:sz w:val="28"/>
          <w:szCs w:val="28"/>
        </w:rPr>
        <w:t>где    Т – число дней в году равное 365, так как передатчик работает ежедневно;</w:t>
      </w:r>
    </w:p>
    <w:p w:rsidR="006D4FAD" w:rsidRPr="006D4FAD" w:rsidRDefault="006D4FAD" w:rsidP="006D4FAD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A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D4FAD">
        <w:rPr>
          <w:rFonts w:ascii="Times New Roman" w:hAnsi="Times New Roman" w:cs="Times New Roman"/>
          <w:sz w:val="28"/>
          <w:szCs w:val="28"/>
        </w:rPr>
        <w:t xml:space="preserve"> – среднесуточная нагрузка передатчика определенной мощности, кан.час.;</w:t>
      </w:r>
    </w:p>
    <w:p w:rsidR="006D4FAD" w:rsidRPr="006D4FAD" w:rsidRDefault="006D4FAD" w:rsidP="006D4FAD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A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4FAD">
        <w:rPr>
          <w:rFonts w:ascii="Times New Roman" w:hAnsi="Times New Roman" w:cs="Times New Roman"/>
          <w:sz w:val="28"/>
          <w:szCs w:val="28"/>
        </w:rPr>
        <w:t xml:space="preserve"> – количество передатчиков данного типа, ед.</w:t>
      </w:r>
    </w:p>
    <w:p w:rsidR="007774AE" w:rsidRPr="003A22DF" w:rsidRDefault="007774AE" w:rsidP="00A01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4AE" w:rsidRPr="003A22DF" w:rsidRDefault="007774AE" w:rsidP="00A016A1">
      <w:pPr>
        <w:pStyle w:val="23"/>
        <w:numPr>
          <w:ilvl w:val="0"/>
          <w:numId w:val="7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прибыли от продаж: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AE" w:rsidRPr="003A22DF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прод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Э</m:t>
        </m:r>
      </m:oMath>
      <w:r w:rsidR="007774AE" w:rsidRPr="003A22DF">
        <w:rPr>
          <w:rFonts w:ascii="Times New Roman" w:hAnsi="Times New Roman" w:cs="Times New Roman"/>
          <w:sz w:val="28"/>
          <w:szCs w:val="28"/>
        </w:rPr>
        <w:t xml:space="preserve">, (тыс.руб.)                                                  </w:t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  <w:t>(6)</w:t>
      </w:r>
    </w:p>
    <w:p w:rsidR="006D7850" w:rsidRDefault="006D7850" w:rsidP="006D7850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850" w:rsidRDefault="00FD7EB4" w:rsidP="006D7850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D7EB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EB4">
        <w:rPr>
          <w:rFonts w:ascii="Times New Roman" w:hAnsi="Times New Roman" w:cs="Times New Roman"/>
          <w:sz w:val="28"/>
          <w:szCs w:val="28"/>
        </w:rPr>
        <w:t xml:space="preserve">До.д. </w:t>
      </w:r>
      <w:r>
        <w:rPr>
          <w:rFonts w:ascii="Times New Roman" w:hAnsi="Times New Roman" w:cs="Times New Roman"/>
          <w:sz w:val="28"/>
          <w:szCs w:val="28"/>
        </w:rPr>
        <w:t>– доходы от</w:t>
      </w:r>
      <w:r w:rsidR="006D7850">
        <w:rPr>
          <w:rFonts w:ascii="Times New Roman" w:hAnsi="Times New Roman" w:cs="Times New Roman"/>
          <w:sz w:val="28"/>
          <w:szCs w:val="28"/>
        </w:rPr>
        <w:t>основной леятельности;</w:t>
      </w:r>
    </w:p>
    <w:p w:rsidR="00FD7EB4" w:rsidRPr="00FD7EB4" w:rsidRDefault="00FD7EB4" w:rsidP="006D7850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– </w:t>
      </w:r>
      <w:r w:rsidRPr="00FD7EB4">
        <w:rPr>
          <w:rFonts w:ascii="Times New Roman" w:hAnsi="Times New Roman" w:cs="Times New Roman"/>
          <w:sz w:val="28"/>
          <w:szCs w:val="28"/>
        </w:rPr>
        <w:t>эксплуатационны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7EB4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7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AE" w:rsidRPr="00FD7EB4" w:rsidRDefault="007774AE" w:rsidP="006D7850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7774AE" w:rsidP="00A016A1">
      <w:pPr>
        <w:pStyle w:val="23"/>
        <w:numPr>
          <w:ilvl w:val="0"/>
          <w:numId w:val="7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прибыли</w:t>
      </w:r>
      <w:r w:rsidRPr="003A22DF">
        <w:rPr>
          <w:rFonts w:ascii="Times New Roman" w:hAnsi="Times New Roman" w:cs="Times New Roman"/>
          <w:sz w:val="28"/>
          <w:szCs w:val="28"/>
        </w:rPr>
        <w:t xml:space="preserve"> до налогообложения: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до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налог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прод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</m:t>
            </m:r>
          </m:sub>
        </m:sSub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пр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</m:sub>
            </m:sSub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внер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</m:sub>
        </m:sSub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внер</m:t>
                </m:r>
              </m:sub>
            </m:sSub>
          </m:e>
        </m:d>
      </m:oMath>
      <w:r w:rsidR="007774AE" w:rsidRPr="003A22DF">
        <w:rPr>
          <w:rFonts w:ascii="Times New Roman" w:hAnsi="Times New Roman" w:cs="Times New Roman"/>
          <w:sz w:val="28"/>
          <w:szCs w:val="28"/>
        </w:rPr>
        <w:t xml:space="preserve">, (тыс.руб.)    </w:t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  <w:t>(7)</w:t>
      </w:r>
    </w:p>
    <w:p w:rsidR="007774AE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50" w:rsidRDefault="006D7850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50">
        <w:rPr>
          <w:rFonts w:ascii="Times New Roman" w:hAnsi="Times New Roman" w:cs="Times New Roman"/>
          <w:sz w:val="28"/>
          <w:szCs w:val="28"/>
        </w:rPr>
        <w:t xml:space="preserve">где П(У)проч.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D7850">
        <w:rPr>
          <w:rFonts w:ascii="Times New Roman" w:hAnsi="Times New Roman" w:cs="Times New Roman"/>
          <w:sz w:val="28"/>
          <w:szCs w:val="28"/>
        </w:rPr>
        <w:t>прибыль или убытки от прочей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7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50" w:rsidRDefault="006D7850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50">
        <w:rPr>
          <w:rFonts w:ascii="Times New Roman" w:hAnsi="Times New Roman" w:cs="Times New Roman"/>
          <w:sz w:val="28"/>
          <w:szCs w:val="28"/>
        </w:rPr>
        <w:t xml:space="preserve">П(У)внереал.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D7850">
        <w:rPr>
          <w:rFonts w:ascii="Times New Roman" w:hAnsi="Times New Roman" w:cs="Times New Roman"/>
          <w:sz w:val="28"/>
          <w:szCs w:val="28"/>
        </w:rPr>
        <w:t>прибыль или убытки от внереализационных операций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850" w:rsidRPr="006D7850" w:rsidRDefault="006D7850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7774AE" w:rsidP="00A016A1">
      <w:pPr>
        <w:pStyle w:val="23"/>
        <w:numPr>
          <w:ilvl w:val="0"/>
          <w:numId w:val="7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налогооблагаемой прибыли: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нал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до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налог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необл</m:t>
            </m:r>
          </m:sub>
        </m:sSub>
      </m:oMath>
      <w:r w:rsidR="007774AE" w:rsidRPr="003A22DF">
        <w:rPr>
          <w:rFonts w:ascii="Times New Roman" w:hAnsi="Times New Roman" w:cs="Times New Roman"/>
          <w:sz w:val="28"/>
          <w:szCs w:val="28"/>
        </w:rPr>
        <w:t xml:space="preserve">, (тыс. руб.)                                      </w:t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  <w:t xml:space="preserve">(8) </w:t>
      </w:r>
    </w:p>
    <w:p w:rsidR="006D7850" w:rsidRDefault="006D7850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szCs w:val="28"/>
        </w:rPr>
      </w:pPr>
    </w:p>
    <w:p w:rsidR="007774AE" w:rsidRDefault="006D7850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50">
        <w:rPr>
          <w:rFonts w:ascii="Times New Roman" w:hAnsi="Times New Roman" w:cs="Times New Roman"/>
          <w:sz w:val="28"/>
          <w:szCs w:val="28"/>
        </w:rPr>
        <w:t>где     Пнеобл. – сумма прибыли, имеющая льготы по налогообложению или облагаемая по другим принципам.</w:t>
      </w:r>
    </w:p>
    <w:p w:rsidR="00640FDE" w:rsidRPr="006D7850" w:rsidRDefault="00640FD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7774AE" w:rsidP="00A016A1">
      <w:pPr>
        <w:pStyle w:val="23"/>
        <w:numPr>
          <w:ilvl w:val="0"/>
          <w:numId w:val="7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чистой прибыли</w:t>
      </w:r>
      <w:r w:rsidRPr="003A22DF">
        <w:rPr>
          <w:rFonts w:ascii="Times New Roman" w:hAnsi="Times New Roman" w:cs="Times New Roman"/>
          <w:sz w:val="28"/>
          <w:szCs w:val="28"/>
        </w:rPr>
        <w:t>: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чист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до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налог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налог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нал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</m:sub>
        </m:sSub>
      </m:oMath>
      <w:r w:rsidR="007774AE" w:rsidRPr="003A22DF">
        <w:rPr>
          <w:rFonts w:ascii="Times New Roman" w:hAnsi="Times New Roman" w:cs="Times New Roman"/>
          <w:sz w:val="28"/>
          <w:szCs w:val="28"/>
        </w:rPr>
        <w:t xml:space="preserve">, (тыс. руб.)                            </w:t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  <w:t xml:space="preserve"> (9) </w:t>
      </w:r>
    </w:p>
    <w:p w:rsidR="007774AE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FDE" w:rsidRPr="00640FDE" w:rsidRDefault="00640FDE" w:rsidP="00640FDE">
      <w:pPr>
        <w:pStyle w:val="af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FDE">
        <w:rPr>
          <w:rFonts w:ascii="Times New Roman" w:hAnsi="Times New Roman" w:cs="Times New Roman"/>
          <w:sz w:val="28"/>
          <w:szCs w:val="28"/>
        </w:rPr>
        <w:t>где     Ннал. – действующая норма налога на прибыль.</w:t>
      </w:r>
    </w:p>
    <w:p w:rsidR="00640FDE" w:rsidRDefault="00640FD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10)Определение показателя</w:t>
      </w:r>
      <w:r w:rsidRPr="003A22DF">
        <w:rPr>
          <w:rFonts w:ascii="Times New Roman" w:hAnsi="Times New Roman" w:cs="Times New Roman"/>
          <w:sz w:val="28"/>
          <w:szCs w:val="28"/>
        </w:rPr>
        <w:t xml:space="preserve"> рентабельности производственных затрат</w:t>
      </w:r>
      <w:r w:rsidR="00640FD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з</m:t>
            </m:r>
          </m:sub>
        </m:sSub>
      </m:oMath>
      <w:r w:rsidR="00640FDE">
        <w:rPr>
          <w:rFonts w:ascii="Times New Roman" w:hAnsi="Times New Roman" w:cs="Times New Roman"/>
          <w:sz w:val="28"/>
          <w:szCs w:val="28"/>
        </w:rPr>
        <w:t>)</w:t>
      </w:r>
      <w:r w:rsidRPr="003A22DF">
        <w:rPr>
          <w:rFonts w:ascii="Times New Roman" w:hAnsi="Times New Roman" w:cs="Times New Roman"/>
          <w:sz w:val="28"/>
          <w:szCs w:val="28"/>
        </w:rPr>
        <w:t>: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640FD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9F6">
        <w:rPr>
          <w:position w:val="-24"/>
          <w:szCs w:val="28"/>
        </w:rPr>
        <w:object w:dxaOrig="1800" w:dyaOrig="660">
          <v:shape id="_x0000_i1026" type="#_x0000_t75" style="width:120pt;height:44.25pt" o:ole="">
            <v:imagedata r:id="rId11" o:title=""/>
          </v:shape>
          <o:OLEObject Type="Embed" ProgID="Equation.DSMT4" ShapeID="_x0000_i1026" DrawAspect="Content" ObjectID="_1505572428" r:id="rId12"/>
        </w:object>
      </w:r>
      <w:r w:rsidRPr="00431B24">
        <w:rPr>
          <w:szCs w:val="28"/>
        </w:rPr>
        <w:t xml:space="preserve">  </w:t>
      </w:r>
      <w:r w:rsidR="007774AE" w:rsidRPr="003A22DF">
        <w:rPr>
          <w:rFonts w:ascii="Times New Roman" w:hAnsi="Times New Roman" w:cs="Times New Roman"/>
          <w:sz w:val="28"/>
          <w:szCs w:val="28"/>
        </w:rPr>
        <w:t xml:space="preserve">, (%)                                                                           </w:t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  <w:t xml:space="preserve">(10) 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6B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Определение величины</w:t>
      </w:r>
      <w:r w:rsidRPr="003A22DF">
        <w:rPr>
          <w:rFonts w:ascii="Times New Roman" w:hAnsi="Times New Roman" w:cs="Times New Roman"/>
          <w:sz w:val="28"/>
          <w:szCs w:val="28"/>
        </w:rPr>
        <w:t xml:space="preserve"> производственных фондов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ПФ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ОПФ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ср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год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ср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год</m:t>
            </m:r>
          </m:sub>
        </m:sSub>
      </m:oMath>
      <w:r w:rsidRPr="003A22DF">
        <w:rPr>
          <w:rFonts w:ascii="Times New Roman" w:hAnsi="Times New Roman" w:cs="Times New Roman"/>
          <w:sz w:val="28"/>
          <w:szCs w:val="28"/>
        </w:rPr>
        <w:t xml:space="preserve"> , (тыс. руб.)                                 </w:t>
      </w:r>
      <w:r w:rsidRPr="003A22DF">
        <w:rPr>
          <w:rFonts w:ascii="Times New Roman" w:hAnsi="Times New Roman" w:cs="Times New Roman"/>
          <w:sz w:val="28"/>
          <w:szCs w:val="28"/>
        </w:rPr>
        <w:tab/>
      </w:r>
      <w:r w:rsidRPr="003A22DF">
        <w:rPr>
          <w:rFonts w:ascii="Times New Roman" w:hAnsi="Times New Roman" w:cs="Times New Roman"/>
          <w:sz w:val="28"/>
          <w:szCs w:val="28"/>
        </w:rPr>
        <w:tab/>
        <w:t>(1</w:t>
      </w:r>
      <w:r w:rsidR="00B96BBF">
        <w:rPr>
          <w:rFonts w:ascii="Times New Roman" w:hAnsi="Times New Roman" w:cs="Times New Roman"/>
          <w:sz w:val="28"/>
          <w:szCs w:val="28"/>
        </w:rPr>
        <w:t>1</w:t>
      </w:r>
      <w:r w:rsidRPr="003A22DF">
        <w:rPr>
          <w:rFonts w:ascii="Times New Roman" w:hAnsi="Times New Roman" w:cs="Times New Roman"/>
          <w:sz w:val="28"/>
          <w:szCs w:val="28"/>
        </w:rPr>
        <w:t>)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6B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Определение прибыли от реализации: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реал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от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реал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7774AE" w:rsidRPr="003A22DF">
        <w:rPr>
          <w:rFonts w:ascii="Times New Roman" w:hAnsi="Times New Roman" w:cs="Times New Roman"/>
          <w:sz w:val="28"/>
          <w:szCs w:val="28"/>
        </w:rPr>
        <w:t xml:space="preserve">, (тыс. руб.)                                          </w:t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  <w:t>(1</w:t>
      </w:r>
      <w:r w:rsidR="00B96BBF">
        <w:rPr>
          <w:rFonts w:ascii="Times New Roman" w:hAnsi="Times New Roman" w:cs="Times New Roman"/>
          <w:sz w:val="28"/>
          <w:szCs w:val="28"/>
        </w:rPr>
        <w:t>2</w:t>
      </w:r>
      <w:r w:rsidR="007774AE" w:rsidRPr="003A22DF">
        <w:rPr>
          <w:rFonts w:ascii="Times New Roman" w:hAnsi="Times New Roman" w:cs="Times New Roman"/>
          <w:sz w:val="28"/>
          <w:szCs w:val="28"/>
        </w:rPr>
        <w:t>)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6B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Определение ресурсной рентабельности</w:t>
      </w:r>
      <w:r w:rsidRPr="003A22DF">
        <w:rPr>
          <w:rFonts w:ascii="Times New Roman" w:hAnsi="Times New Roman" w:cs="Times New Roman"/>
          <w:sz w:val="28"/>
          <w:szCs w:val="28"/>
        </w:rPr>
        <w:t>: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рес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бал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ОПФ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ср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год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ср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год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÷</m:t>
        </m:r>
        <m:r>
          <w:rPr>
            <w:rFonts w:ascii="Cambria Math" w:eastAsia="Times New Roman" w:hAnsi="Times New Roman" w:cs="Times New Roman"/>
            <w:sz w:val="28"/>
            <w:szCs w:val="28"/>
          </w:rPr>
          <m:t>100%</m:t>
        </m:r>
      </m:oMath>
      <w:r w:rsidR="007774AE" w:rsidRPr="003A22DF">
        <w:rPr>
          <w:rFonts w:ascii="Times New Roman" w:hAnsi="Times New Roman" w:cs="Times New Roman"/>
          <w:sz w:val="28"/>
          <w:szCs w:val="28"/>
        </w:rPr>
        <w:t xml:space="preserve">, (%)                                           </w:t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  <w:t>(1</w:t>
      </w:r>
      <w:r w:rsidR="00B96BBF">
        <w:rPr>
          <w:rFonts w:ascii="Times New Roman" w:hAnsi="Times New Roman" w:cs="Times New Roman"/>
          <w:sz w:val="28"/>
          <w:szCs w:val="28"/>
        </w:rPr>
        <w:t>3</w:t>
      </w:r>
      <w:r w:rsidR="007774AE" w:rsidRPr="003A22D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B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Определение балансовой прибыли: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Pr="003A22DF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бал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от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реал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внер</m:t>
            </m:r>
          </m:sub>
        </m:sSub>
      </m:oMath>
      <w:r w:rsidR="007774AE" w:rsidRPr="003A22DF">
        <w:rPr>
          <w:rFonts w:ascii="Times New Roman" w:hAnsi="Times New Roman" w:cs="Times New Roman"/>
          <w:sz w:val="28"/>
          <w:szCs w:val="28"/>
        </w:rPr>
        <w:t xml:space="preserve">, (тыс. руб.)                                         </w:t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</w:r>
      <w:r w:rsidR="007774AE" w:rsidRPr="003A22DF">
        <w:rPr>
          <w:rFonts w:ascii="Times New Roman" w:hAnsi="Times New Roman" w:cs="Times New Roman"/>
          <w:sz w:val="28"/>
          <w:szCs w:val="28"/>
        </w:rPr>
        <w:tab/>
        <w:t>(1</w:t>
      </w:r>
      <w:r w:rsidR="00D87B45">
        <w:rPr>
          <w:rFonts w:ascii="Times New Roman" w:hAnsi="Times New Roman" w:cs="Times New Roman"/>
          <w:sz w:val="28"/>
          <w:szCs w:val="28"/>
        </w:rPr>
        <w:t>4</w:t>
      </w:r>
      <w:r w:rsidR="007774AE" w:rsidRPr="003A22DF">
        <w:rPr>
          <w:rFonts w:ascii="Times New Roman" w:hAnsi="Times New Roman" w:cs="Times New Roman"/>
          <w:sz w:val="28"/>
          <w:szCs w:val="28"/>
        </w:rPr>
        <w:t>)</w:t>
      </w:r>
    </w:p>
    <w:p w:rsidR="007774AE" w:rsidRPr="003A22DF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AE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</w:p>
    <w:p w:rsidR="007774AE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VI</w:t>
      </w:r>
      <w:r>
        <w:rPr>
          <w:sz w:val="28"/>
          <w:szCs w:val="28"/>
          <w:u w:val="single"/>
        </w:rPr>
        <w:t>. Методические указания к расчету эффективности капитальных вложений.</w:t>
      </w:r>
    </w:p>
    <w:p w:rsidR="007774AE" w:rsidRDefault="007774AE" w:rsidP="00A016A1">
      <w:pPr>
        <w:pStyle w:val="21"/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</w:p>
    <w:p w:rsidR="007774AE" w:rsidRPr="00BA3A24" w:rsidRDefault="007774AE" w:rsidP="00A016A1">
      <w:pPr>
        <w:pStyle w:val="23"/>
        <w:numPr>
          <w:ilvl w:val="0"/>
          <w:numId w:val="8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к</w:t>
      </w:r>
      <w:r w:rsidRPr="00BA3A24">
        <w:rPr>
          <w:rFonts w:ascii="Times New Roman" w:eastAsia="Calibri" w:hAnsi="Times New Roman" w:cs="Times New Roman"/>
          <w:sz w:val="28"/>
          <w:szCs w:val="28"/>
        </w:rPr>
        <w:t>оэффициент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 общей эффективности</w:t>
      </w:r>
      <w:r w:rsidR="00D87B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7B45" w:rsidRPr="00D87B45">
        <w:rPr>
          <w:rFonts w:ascii="Times New Roman" w:hAnsi="Times New Roman" w:cs="Times New Roman"/>
          <w:sz w:val="28"/>
          <w:szCs w:val="28"/>
        </w:rPr>
        <w:t>(Ек)</w:t>
      </w:r>
      <w:r w:rsidRPr="00D87B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eastAsia="Calibri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П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</w:rPr>
              <m:t>К</m:t>
            </m:r>
          </m:den>
        </m:f>
      </m:oMath>
      <w:r w:rsidR="007774AE" w:rsidRPr="00BA3A24">
        <w:rPr>
          <w:rFonts w:ascii="Times New Roman" w:eastAsia="Calibri" w:hAnsi="Times New Roman" w:cs="Times New Roman"/>
          <w:sz w:val="28"/>
          <w:szCs w:val="28"/>
        </w:rPr>
        <w:t xml:space="preserve"> , (тыс.руб.)                                                                   </w:t>
      </w:r>
      <w:r w:rsidR="007774AE" w:rsidRPr="00BA3A24">
        <w:rPr>
          <w:rFonts w:ascii="Times New Roman" w:eastAsia="Calibri" w:hAnsi="Times New Roman" w:cs="Times New Roman"/>
          <w:sz w:val="28"/>
          <w:szCs w:val="28"/>
        </w:rPr>
        <w:tab/>
      </w:r>
      <w:r w:rsidR="007774AE" w:rsidRPr="00BA3A24">
        <w:rPr>
          <w:rFonts w:ascii="Times New Roman" w:eastAsia="Calibri" w:hAnsi="Times New Roman" w:cs="Times New Roman"/>
          <w:sz w:val="28"/>
          <w:szCs w:val="28"/>
        </w:rPr>
        <w:tab/>
        <w:t>(1)</w:t>
      </w:r>
    </w:p>
    <w:p w:rsidR="007774AE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7B45" w:rsidRDefault="00D87B45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31B24">
        <w:rPr>
          <w:sz w:val="28"/>
          <w:szCs w:val="28"/>
        </w:rPr>
        <w:sym w:font="Symbol" w:char="0044"/>
      </w:r>
      <w:r w:rsidRPr="00431B24">
        <w:rPr>
          <w:sz w:val="28"/>
          <w:szCs w:val="28"/>
        </w:rPr>
        <w:t>П</w:t>
      </w:r>
      <w:r w:rsidRPr="00640FDE">
        <w:rPr>
          <w:rFonts w:ascii="Times New Roman" w:hAnsi="Times New Roman" w:cs="Times New Roman"/>
          <w:sz w:val="28"/>
          <w:szCs w:val="28"/>
        </w:rPr>
        <w:t>–</w:t>
      </w:r>
      <w:r w:rsidRPr="00D87B4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годовой прирост</w:t>
      </w:r>
      <w:r w:rsidRPr="00D87B45">
        <w:rPr>
          <w:rFonts w:ascii="Times New Roman" w:hAnsi="Times New Roman" w:cs="Times New Roman"/>
          <w:sz w:val="28"/>
          <w:szCs w:val="28"/>
        </w:rPr>
        <w:t xml:space="preserve"> прибыли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B45" w:rsidRDefault="00D87B45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– капитальные вложения</w:t>
      </w:r>
      <w:r w:rsidR="00DF1C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1C0B" w:rsidRPr="00D87B45" w:rsidRDefault="00DF1C0B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numPr>
          <w:ilvl w:val="0"/>
          <w:numId w:val="8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с</w:t>
      </w:r>
      <w:r w:rsidRPr="00BA3A24">
        <w:rPr>
          <w:rFonts w:ascii="Times New Roman" w:eastAsia="Calibri" w:hAnsi="Times New Roman" w:cs="Times New Roman"/>
          <w:sz w:val="28"/>
          <w:szCs w:val="28"/>
        </w:rPr>
        <w:t>рок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 окупаемости капитальных </w:t>
      </w:r>
      <w:r>
        <w:rPr>
          <w:rFonts w:ascii="Times New Roman" w:eastAsia="Calibri" w:hAnsi="Times New Roman" w:cs="Times New Roman"/>
          <w:sz w:val="28"/>
          <w:szCs w:val="28"/>
        </w:rPr>
        <w:t>вложений</w:t>
      </w:r>
      <w:r w:rsidR="00DF1C0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F1C0B" w:rsidRPr="00DF1C0B">
        <w:rPr>
          <w:rFonts w:ascii="Times New Roman" w:hAnsi="Times New Roman" w:cs="Times New Roman"/>
          <w:sz w:val="28"/>
          <w:szCs w:val="28"/>
        </w:rPr>
        <w:t>Тк</w:t>
      </w:r>
      <w:r w:rsidR="00DF1C0B" w:rsidRPr="00DF1C0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к</m:t>
                </m:r>
              </m:sub>
            </m:sSub>
          </m:den>
        </m:f>
      </m:oMath>
      <w:r w:rsidR="007774AE" w:rsidRPr="00BA3A24">
        <w:rPr>
          <w:rFonts w:ascii="Times New Roman" w:eastAsia="Calibri" w:hAnsi="Times New Roman" w:cs="Times New Roman"/>
          <w:sz w:val="28"/>
          <w:szCs w:val="28"/>
        </w:rPr>
        <w:t xml:space="preserve"> , (года)                                                                         </w:t>
      </w:r>
      <w:r w:rsidR="007774AE" w:rsidRPr="00BA3A24">
        <w:rPr>
          <w:rFonts w:ascii="Times New Roman" w:eastAsia="Calibri" w:hAnsi="Times New Roman" w:cs="Times New Roman"/>
          <w:sz w:val="28"/>
          <w:szCs w:val="28"/>
        </w:rPr>
        <w:tab/>
      </w:r>
      <w:r w:rsidR="007774AE" w:rsidRPr="00BA3A24">
        <w:rPr>
          <w:rFonts w:ascii="Times New Roman" w:eastAsia="Calibri" w:hAnsi="Times New Roman" w:cs="Times New Roman"/>
          <w:sz w:val="28"/>
          <w:szCs w:val="28"/>
        </w:rPr>
        <w:tab/>
        <w:t>(2)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numPr>
          <w:ilvl w:val="0"/>
          <w:numId w:val="8"/>
        </w:numPr>
        <w:tabs>
          <w:tab w:val="left" w:pos="836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себестоимости</w:t>
      </w:r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 единицы доходов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Times New Roman" w:cs="Times New Roman"/>
            <w:sz w:val="28"/>
            <w:szCs w:val="28"/>
          </w:rPr>
          <m:t>С</m:t>
        </m:r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</w:rPr>
              <m:t>Э</m:t>
            </m:r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о</m:t>
                </m:r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д</m:t>
                </m:r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.</m:t>
                </m:r>
              </m:sub>
            </m:sSub>
          </m:den>
        </m:f>
        <m:r>
          <w:rPr>
            <w:rFonts w:ascii="Cambria Math" w:eastAsia="Calibri" w:hAnsi="Times New Roman" w:cs="Times New Roman"/>
            <w:sz w:val="28"/>
            <w:szCs w:val="28"/>
          </w:rPr>
          <m:t>×</m:t>
        </m:r>
        <m:r>
          <w:rPr>
            <w:rFonts w:ascii="Cambria Math" w:eastAsia="Calibri" w:hAnsi="Times New Roman" w:cs="Times New Roman"/>
            <w:sz w:val="28"/>
            <w:szCs w:val="28"/>
          </w:rPr>
          <m:t>100%</m:t>
        </m:r>
      </m:oMath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, (%)                                                           </w:t>
      </w:r>
      <w:r w:rsidRPr="00BA3A24">
        <w:rPr>
          <w:rFonts w:ascii="Times New Roman" w:eastAsia="Calibri" w:hAnsi="Times New Roman" w:cs="Times New Roman"/>
          <w:sz w:val="28"/>
          <w:szCs w:val="28"/>
        </w:rPr>
        <w:tab/>
      </w:r>
      <w:r w:rsidRPr="00BA3A24">
        <w:rPr>
          <w:rFonts w:ascii="Times New Roman" w:eastAsia="Calibri" w:hAnsi="Times New Roman" w:cs="Times New Roman"/>
          <w:sz w:val="28"/>
          <w:szCs w:val="28"/>
        </w:rPr>
        <w:tab/>
        <w:t>(3)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numPr>
          <w:ilvl w:val="0"/>
          <w:numId w:val="8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производительности труда: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Times New Roman" w:cs="Times New Roman"/>
            <w:sz w:val="28"/>
            <w:szCs w:val="28"/>
          </w:rPr>
          <m:t>ПТ</m:t>
        </m:r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о</m:t>
                </m:r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д</m:t>
                </m:r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</w:rPr>
              <m:t>Р</m:t>
            </m:r>
          </m:den>
        </m:f>
      </m:oMath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 , (тыс.руб.)                                                             </w:t>
      </w:r>
      <w:r w:rsidRPr="00BA3A24">
        <w:rPr>
          <w:rFonts w:ascii="Times New Roman" w:eastAsia="Calibri" w:hAnsi="Times New Roman" w:cs="Times New Roman"/>
          <w:sz w:val="28"/>
          <w:szCs w:val="28"/>
        </w:rPr>
        <w:tab/>
      </w:r>
      <w:r w:rsidRPr="00BA3A24">
        <w:rPr>
          <w:rFonts w:ascii="Times New Roman" w:eastAsia="Calibri" w:hAnsi="Times New Roman" w:cs="Times New Roman"/>
          <w:sz w:val="28"/>
          <w:szCs w:val="28"/>
        </w:rPr>
        <w:tab/>
        <w:t>(4)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numPr>
          <w:ilvl w:val="0"/>
          <w:numId w:val="8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п</w:t>
      </w:r>
      <w:r w:rsidRPr="00BA3A24">
        <w:rPr>
          <w:rFonts w:ascii="Times New Roman" w:eastAsia="Calibri" w:hAnsi="Times New Roman" w:cs="Times New Roman"/>
          <w:sz w:val="28"/>
          <w:szCs w:val="28"/>
        </w:rPr>
        <w:t>роцент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>
        <w:rPr>
          <w:rFonts w:ascii="Times New Roman" w:eastAsia="Calibri" w:hAnsi="Times New Roman" w:cs="Times New Roman"/>
          <w:sz w:val="28"/>
          <w:szCs w:val="28"/>
        </w:rPr>
        <w:t>ироста производительности труда: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Times New Roman" w:cs="Times New Roman"/>
            <w:sz w:val="28"/>
            <w:szCs w:val="28"/>
          </w:rPr>
          <m:t>%</m:t>
        </m:r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8"/>
                <w:szCs w:val="28"/>
              </w:rPr>
              <m:t>ТП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ПТ</m:t>
            </m:r>
          </m:sub>
        </m:sSub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ПТ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авт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ПТ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неавт</m:t>
                </m:r>
              </m:sub>
            </m:sSub>
          </m:den>
        </m:f>
        <m:r>
          <w:rPr>
            <w:rFonts w:ascii="Cambria Math" w:eastAsia="Calibri" w:hAnsi="Times New Roman" w:cs="Times New Roman"/>
            <w:sz w:val="28"/>
            <w:szCs w:val="28"/>
          </w:rPr>
          <m:t>×</m:t>
        </m:r>
        <m:r>
          <w:rPr>
            <w:rFonts w:ascii="Cambria Math" w:eastAsia="Calibri" w:hAnsi="Times New Roman" w:cs="Times New Roman"/>
            <w:sz w:val="28"/>
            <w:szCs w:val="28"/>
          </w:rPr>
          <m:t>100%</m:t>
        </m:r>
      </m:oMath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, (%)                                               </w:t>
      </w:r>
      <w:r w:rsidRPr="00BA3A24">
        <w:rPr>
          <w:rFonts w:ascii="Times New Roman" w:eastAsia="Calibri" w:hAnsi="Times New Roman" w:cs="Times New Roman"/>
          <w:sz w:val="28"/>
          <w:szCs w:val="28"/>
        </w:rPr>
        <w:tab/>
      </w:r>
      <w:r w:rsidRPr="00BA3A24">
        <w:rPr>
          <w:rFonts w:ascii="Times New Roman" w:eastAsia="Calibri" w:hAnsi="Times New Roman" w:cs="Times New Roman"/>
          <w:sz w:val="28"/>
          <w:szCs w:val="28"/>
        </w:rPr>
        <w:tab/>
        <w:t>(5)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numPr>
          <w:ilvl w:val="0"/>
          <w:numId w:val="8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п</w:t>
      </w:r>
      <w:r w:rsidRPr="00BA3A24">
        <w:rPr>
          <w:rFonts w:ascii="Times New Roman" w:eastAsia="Calibri" w:hAnsi="Times New Roman" w:cs="Times New Roman"/>
          <w:sz w:val="28"/>
          <w:szCs w:val="28"/>
        </w:rPr>
        <w:t>роцент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 снижени</w:t>
      </w:r>
      <w:r>
        <w:rPr>
          <w:rFonts w:ascii="Times New Roman" w:eastAsia="Calibri" w:hAnsi="Times New Roman" w:cs="Times New Roman"/>
          <w:sz w:val="28"/>
          <w:szCs w:val="28"/>
        </w:rPr>
        <w:t>я себестоимости единицы доходов: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Times New Roman" w:cs="Times New Roman"/>
            <w:sz w:val="28"/>
            <w:szCs w:val="28"/>
          </w:rPr>
          <m:t>%</m:t>
        </m:r>
        <m:r>
          <w:rPr>
            <w:rFonts w:ascii="Cambria Math" w:eastAsia="Calibri" w:hAnsi="Times New Roman" w:cs="Times New Roman"/>
            <w:sz w:val="28"/>
            <w:szCs w:val="28"/>
          </w:rPr>
          <m:t>С</m:t>
        </m:r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неавт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авт</m:t>
                </m:r>
              </m:sub>
            </m:sSub>
          </m:den>
        </m:f>
        <m:r>
          <w:rPr>
            <w:rFonts w:ascii="Cambria Math" w:eastAsia="Calibri" w:hAnsi="Times New Roman" w:cs="Times New Roman"/>
            <w:sz w:val="28"/>
            <w:szCs w:val="28"/>
          </w:rPr>
          <m:t>×</m:t>
        </m:r>
        <m:r>
          <w:rPr>
            <w:rFonts w:ascii="Cambria Math" w:eastAsia="Calibri" w:hAnsi="Times New Roman" w:cs="Times New Roman"/>
            <w:sz w:val="28"/>
            <w:szCs w:val="28"/>
          </w:rPr>
          <m:t>100%</m:t>
        </m:r>
      </m:oMath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 , (%)                                                    </w:t>
      </w:r>
      <w:r w:rsidRPr="00BA3A24">
        <w:rPr>
          <w:rFonts w:ascii="Times New Roman" w:eastAsia="Calibri" w:hAnsi="Times New Roman" w:cs="Times New Roman"/>
          <w:sz w:val="28"/>
          <w:szCs w:val="28"/>
        </w:rPr>
        <w:tab/>
      </w:r>
      <w:r w:rsidRPr="00BA3A24">
        <w:rPr>
          <w:rFonts w:ascii="Times New Roman" w:eastAsia="Calibri" w:hAnsi="Times New Roman" w:cs="Times New Roman"/>
          <w:sz w:val="28"/>
          <w:szCs w:val="28"/>
        </w:rPr>
        <w:tab/>
        <w:t>(6)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numPr>
          <w:ilvl w:val="0"/>
          <w:numId w:val="8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себестоимости</w:t>
      </w:r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 единицы доходов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Times New Roman" w:cs="Times New Roman"/>
            <w:sz w:val="28"/>
            <w:szCs w:val="28"/>
          </w:rPr>
          <m:t>С</m:t>
        </m:r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</w:rPr>
              <m:t>Э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</w:rPr>
              <m:t>Д</m:t>
            </m:r>
          </m:den>
        </m:f>
        <m:r>
          <w:rPr>
            <w:rFonts w:ascii="Cambria Math" w:eastAsia="Calibri" w:hAnsi="Times New Roman" w:cs="Times New Roman"/>
            <w:sz w:val="28"/>
            <w:szCs w:val="28"/>
          </w:rPr>
          <m:t>×</m:t>
        </m:r>
        <m:r>
          <w:rPr>
            <w:rFonts w:ascii="Cambria Math" w:eastAsia="Calibri" w:hAnsi="Times New Roman" w:cs="Times New Roman"/>
            <w:sz w:val="28"/>
            <w:szCs w:val="28"/>
          </w:rPr>
          <m:t>100</m:t>
        </m:r>
      </m:oMath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, (тыс. руб.)                                                          </w:t>
      </w:r>
      <w:r w:rsidRPr="00BA3A24">
        <w:rPr>
          <w:rFonts w:ascii="Times New Roman" w:eastAsia="Calibri" w:hAnsi="Times New Roman" w:cs="Times New Roman"/>
          <w:sz w:val="28"/>
          <w:szCs w:val="28"/>
        </w:rPr>
        <w:tab/>
      </w:r>
      <w:r w:rsidRPr="00BA3A24">
        <w:rPr>
          <w:rFonts w:ascii="Times New Roman" w:eastAsia="Calibri" w:hAnsi="Times New Roman" w:cs="Times New Roman"/>
          <w:sz w:val="28"/>
          <w:szCs w:val="28"/>
        </w:rPr>
        <w:tab/>
        <w:t xml:space="preserve">(7) 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7774AE" w:rsidP="00A016A1">
      <w:pPr>
        <w:pStyle w:val="23"/>
        <w:numPr>
          <w:ilvl w:val="0"/>
          <w:numId w:val="8"/>
        </w:num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показателя</w:t>
      </w:r>
      <w:r w:rsidRPr="00BA3A24">
        <w:rPr>
          <w:rFonts w:ascii="Times New Roman" w:eastAsia="Calibri" w:hAnsi="Times New Roman" w:cs="Times New Roman"/>
          <w:sz w:val="28"/>
          <w:szCs w:val="28"/>
        </w:rPr>
        <w:t xml:space="preserve"> приведенных затрат</w:t>
      </w:r>
      <w:r w:rsidR="00DF1C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C0B" w:rsidRPr="00DF1C0B">
        <w:rPr>
          <w:rFonts w:ascii="Times New Roman" w:eastAsia="Calibri" w:hAnsi="Times New Roman" w:cs="Times New Roman"/>
          <w:sz w:val="28"/>
          <w:szCs w:val="28"/>
        </w:rPr>
        <w:t>(</w:t>
      </w:r>
      <w:r w:rsidR="00DF1C0B" w:rsidRPr="00DF1C0B">
        <w:rPr>
          <w:rFonts w:ascii="Times New Roman" w:hAnsi="Times New Roman" w:cs="Times New Roman"/>
          <w:sz w:val="28"/>
          <w:szCs w:val="28"/>
        </w:rPr>
        <w:t>Зпр</w:t>
      </w:r>
      <w:r w:rsidR="00DF1C0B" w:rsidRPr="00DF1C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1C0B" w:rsidRPr="00DF1C0B">
        <w:rPr>
          <w:rFonts w:ascii="Times New Roman" w:eastAsia="Calibri" w:hAnsi="Times New Roman" w:cs="Times New Roman"/>
          <w:sz w:val="28"/>
          <w:szCs w:val="28"/>
        </w:rPr>
        <w:t>)</w:t>
      </w:r>
      <w:r w:rsidRPr="00DF1C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74AE" w:rsidRPr="00BA3A24" w:rsidRDefault="007774AE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4AE" w:rsidRPr="00BA3A24" w:rsidRDefault="00941ADA" w:rsidP="00A016A1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пр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="Calibri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eastAsia="Calibri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1</m:t>
            </m:r>
          </m:sub>
        </m:sSub>
      </m:oMath>
      <w:r w:rsidR="007774AE" w:rsidRPr="00BA3A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7774AE" w:rsidRPr="00BA3A24">
        <w:rPr>
          <w:rFonts w:ascii="Times New Roman" w:eastAsia="Calibri" w:hAnsi="Times New Roman" w:cs="Times New Roman"/>
          <w:sz w:val="28"/>
          <w:szCs w:val="28"/>
        </w:rPr>
        <w:tab/>
      </w:r>
      <w:r w:rsidR="007774AE" w:rsidRPr="00BA3A24">
        <w:rPr>
          <w:rFonts w:ascii="Times New Roman" w:eastAsia="Calibri" w:hAnsi="Times New Roman" w:cs="Times New Roman"/>
          <w:sz w:val="28"/>
          <w:szCs w:val="28"/>
        </w:rPr>
        <w:tab/>
        <w:t>(</w:t>
      </w:r>
      <w:r w:rsidR="00A37ED8">
        <w:rPr>
          <w:rFonts w:ascii="Times New Roman" w:eastAsia="Calibri" w:hAnsi="Times New Roman" w:cs="Times New Roman"/>
          <w:sz w:val="28"/>
          <w:szCs w:val="28"/>
        </w:rPr>
        <w:t>8</w:t>
      </w:r>
      <w:r w:rsidR="007774AE" w:rsidRPr="00BA3A2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37ED8" w:rsidRDefault="00A37ED8" w:rsidP="00A37ED8">
      <w:pPr>
        <w:pStyle w:val="23"/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0B">
        <w:rPr>
          <w:rFonts w:ascii="Times New Roman" w:hAnsi="Times New Roman" w:cs="Times New Roman"/>
          <w:sz w:val="28"/>
          <w:szCs w:val="28"/>
        </w:rPr>
        <w:t>Приведенные затраты Зпр</w:t>
      </w:r>
      <w:r w:rsidRPr="00DF1C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1C0B">
        <w:rPr>
          <w:rFonts w:ascii="Times New Roman" w:hAnsi="Times New Roman" w:cs="Times New Roman"/>
          <w:sz w:val="28"/>
          <w:szCs w:val="28"/>
        </w:rPr>
        <w:t xml:space="preserve"> по каждому из сравниваемых вариантов представляют собой сумму текущих годовых эксплуатационных затрат Э</w:t>
      </w:r>
      <w:r w:rsidRPr="00DF1C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1C0B">
        <w:rPr>
          <w:rFonts w:ascii="Times New Roman" w:hAnsi="Times New Roman" w:cs="Times New Roman"/>
          <w:sz w:val="28"/>
          <w:szCs w:val="28"/>
        </w:rPr>
        <w:t xml:space="preserve"> и капитальных вложений К</w:t>
      </w:r>
      <w:r w:rsidRPr="00DF1C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1C0B">
        <w:rPr>
          <w:rFonts w:ascii="Times New Roman" w:hAnsi="Times New Roman" w:cs="Times New Roman"/>
          <w:sz w:val="28"/>
          <w:szCs w:val="28"/>
        </w:rPr>
        <w:t>, приведенных к годовой размерности с помощью нормативного коэффициента сравнительной экономической эффективности Ен.</w:t>
      </w:r>
    </w:p>
    <w:p w:rsidR="007774AE" w:rsidRPr="001A62AA" w:rsidRDefault="007774AE" w:rsidP="00A016A1">
      <w:pPr>
        <w:pStyle w:val="23"/>
        <w:tabs>
          <w:tab w:val="left" w:pos="8364"/>
        </w:tabs>
        <w:spacing w:after="0"/>
        <w:ind w:firstLine="851"/>
        <w:contextualSpacing/>
        <w:rPr>
          <w:rFonts w:eastAsia="Calibri"/>
          <w:sz w:val="28"/>
          <w:szCs w:val="28"/>
        </w:rPr>
      </w:pPr>
    </w:p>
    <w:p w:rsidR="007774AE" w:rsidRDefault="007774AE" w:rsidP="00A016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1331" w:rsidRPr="00FD5756" w:rsidRDefault="001B041D" w:rsidP="0080133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575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5 </w:t>
      </w:r>
      <w:r w:rsidR="00801331" w:rsidRPr="00FD5756">
        <w:rPr>
          <w:rFonts w:ascii="Times New Roman" w:hAnsi="Times New Roman" w:cs="Times New Roman"/>
          <w:b/>
          <w:color w:val="FF0000"/>
          <w:sz w:val="28"/>
          <w:szCs w:val="28"/>
        </w:rPr>
        <w:t>ВАРИАНТЫ ЗАДАНИЙ</w:t>
      </w:r>
      <w:r w:rsidR="000174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(Просьба оформить в ворде)</w:t>
      </w:r>
    </w:p>
    <w:p w:rsidR="00801331" w:rsidRPr="00FD5756" w:rsidRDefault="00801331" w:rsidP="0080133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0535" w:rsidRPr="00FD5756" w:rsidRDefault="002D0535" w:rsidP="002D0535">
      <w:pPr>
        <w:pStyle w:val="2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2D2C" w:rsidRPr="00FD5756" w:rsidRDefault="00212D2C" w:rsidP="00212D2C">
      <w:pPr>
        <w:pStyle w:val="21"/>
        <w:spacing w:after="0" w:line="240" w:lineRule="auto"/>
        <w:ind w:left="0"/>
        <w:jc w:val="both"/>
        <w:rPr>
          <w:color w:val="FF0000"/>
          <w:sz w:val="28"/>
          <w:szCs w:val="28"/>
        </w:rPr>
      </w:pPr>
    </w:p>
    <w:p w:rsidR="002D0535" w:rsidRPr="00FD5756" w:rsidRDefault="002D0535" w:rsidP="002D0535">
      <w:pPr>
        <w:pStyle w:val="21"/>
        <w:spacing w:after="0" w:line="240" w:lineRule="auto"/>
        <w:ind w:left="0"/>
        <w:jc w:val="center"/>
        <w:rPr>
          <w:b/>
          <w:color w:val="FF0000"/>
          <w:sz w:val="28"/>
          <w:szCs w:val="28"/>
        </w:rPr>
      </w:pPr>
      <w:r w:rsidRPr="00FD5756">
        <w:rPr>
          <w:b/>
          <w:color w:val="FF0000"/>
          <w:sz w:val="28"/>
          <w:szCs w:val="28"/>
        </w:rPr>
        <w:t>Вариант 4</w:t>
      </w:r>
    </w:p>
    <w:p w:rsidR="003A7480" w:rsidRDefault="003A7480" w:rsidP="001B041D">
      <w:pPr>
        <w:pStyle w:val="2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480">
        <w:rPr>
          <w:rFonts w:ascii="Times New Roman" w:hAnsi="Times New Roman" w:cs="Times New Roman"/>
          <w:sz w:val="28"/>
          <w:szCs w:val="28"/>
        </w:rPr>
        <w:t>1 Какие расходы называются эксплуатационными (издержками производства)?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480">
        <w:rPr>
          <w:rFonts w:ascii="Times New Roman" w:hAnsi="Times New Roman" w:cs="Times New Roman"/>
          <w:sz w:val="28"/>
          <w:szCs w:val="28"/>
        </w:rPr>
        <w:t xml:space="preserve">Перечислите основные элементы  эксплуатационных расходов (издержек производства) предприятий </w:t>
      </w:r>
      <w:r w:rsidR="0051476D">
        <w:rPr>
          <w:rFonts w:ascii="Times New Roman" w:hAnsi="Times New Roman" w:cs="Times New Roman"/>
          <w:sz w:val="28"/>
          <w:szCs w:val="28"/>
        </w:rPr>
        <w:t>инфокоммуникаций</w:t>
      </w:r>
      <w:r w:rsidRPr="003A7480">
        <w:rPr>
          <w:rFonts w:ascii="Times New Roman" w:hAnsi="Times New Roman" w:cs="Times New Roman"/>
          <w:sz w:val="28"/>
          <w:szCs w:val="28"/>
        </w:rPr>
        <w:t>.</w:t>
      </w:r>
    </w:p>
    <w:p w:rsidR="003671FD" w:rsidRDefault="003A7480" w:rsidP="003671FD">
      <w:pPr>
        <w:pStyle w:val="af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1FD">
        <w:rPr>
          <w:rFonts w:ascii="Times New Roman" w:hAnsi="Times New Roman" w:cs="Times New Roman"/>
          <w:sz w:val="28"/>
          <w:szCs w:val="28"/>
        </w:rPr>
        <w:t xml:space="preserve">2 </w:t>
      </w:r>
      <w:r w:rsidR="003671FD" w:rsidRPr="003671FD">
        <w:rPr>
          <w:rFonts w:ascii="Times New Roman" w:hAnsi="Times New Roman" w:cs="Times New Roman"/>
          <w:sz w:val="28"/>
          <w:szCs w:val="28"/>
        </w:rPr>
        <w:t>Определите за отчетный период процент снижения себестоимости единицы доходов по сравнению с планом, если по плану доходы от реализации услуг связи - 1</w:t>
      </w:r>
      <w:r w:rsidR="00066937">
        <w:rPr>
          <w:rFonts w:ascii="Times New Roman" w:hAnsi="Times New Roman" w:cs="Times New Roman"/>
          <w:sz w:val="28"/>
          <w:szCs w:val="28"/>
        </w:rPr>
        <w:t>5</w:t>
      </w:r>
      <w:r w:rsidR="003671FD" w:rsidRPr="003671FD">
        <w:rPr>
          <w:rFonts w:ascii="Times New Roman" w:hAnsi="Times New Roman" w:cs="Times New Roman"/>
          <w:sz w:val="28"/>
          <w:szCs w:val="28"/>
        </w:rPr>
        <w:t xml:space="preserve"> </w:t>
      </w:r>
      <w:r w:rsidR="00066937">
        <w:rPr>
          <w:rFonts w:ascii="Times New Roman" w:hAnsi="Times New Roman" w:cs="Times New Roman"/>
          <w:sz w:val="28"/>
          <w:szCs w:val="28"/>
        </w:rPr>
        <w:t>77</w:t>
      </w:r>
      <w:r w:rsidR="003671FD" w:rsidRPr="003671FD">
        <w:rPr>
          <w:rFonts w:ascii="Times New Roman" w:hAnsi="Times New Roman" w:cs="Times New Roman"/>
          <w:sz w:val="28"/>
          <w:szCs w:val="28"/>
        </w:rPr>
        <w:t>0 тыс. руб., а эксплуатационные расходы приведены в таблице</w:t>
      </w:r>
      <w:r w:rsidR="003671FD">
        <w:rPr>
          <w:rFonts w:ascii="Times New Roman" w:hAnsi="Times New Roman" w:cs="Times New Roman"/>
          <w:sz w:val="28"/>
          <w:szCs w:val="28"/>
        </w:rPr>
        <w:t xml:space="preserve"> 7</w:t>
      </w:r>
      <w:r w:rsidR="003671FD" w:rsidRPr="003671FD">
        <w:rPr>
          <w:rFonts w:ascii="Times New Roman" w:hAnsi="Times New Roman" w:cs="Times New Roman"/>
          <w:sz w:val="28"/>
          <w:szCs w:val="28"/>
        </w:rPr>
        <w:t>.</w:t>
      </w:r>
    </w:p>
    <w:p w:rsidR="003671FD" w:rsidRPr="003671FD" w:rsidRDefault="003671FD" w:rsidP="003671FD">
      <w:pPr>
        <w:pStyle w:val="af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 – Исходные данные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30"/>
        <w:gridCol w:w="2409"/>
      </w:tblGrid>
      <w:tr w:rsidR="003671FD" w:rsidRPr="003671FD" w:rsidTr="00092A30">
        <w:trPr>
          <w:trHeight w:val="27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1FD" w:rsidRPr="003671FD" w:rsidRDefault="003671FD" w:rsidP="00092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D"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1FD" w:rsidRPr="003671FD" w:rsidRDefault="003671FD" w:rsidP="00092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D">
              <w:rPr>
                <w:rFonts w:ascii="Times New Roman" w:hAnsi="Times New Roman" w:cs="Times New Roman"/>
                <w:sz w:val="28"/>
                <w:szCs w:val="28"/>
              </w:rPr>
              <w:t>Затраты, тыс. руб.</w:t>
            </w:r>
          </w:p>
        </w:tc>
      </w:tr>
      <w:tr w:rsidR="003671FD" w:rsidRPr="003671FD" w:rsidTr="00092A30">
        <w:trPr>
          <w:trHeight w:val="27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1FD" w:rsidRPr="003671FD" w:rsidRDefault="003671FD" w:rsidP="00092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D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1FD" w:rsidRPr="003671FD" w:rsidRDefault="003671FD" w:rsidP="00092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D">
              <w:rPr>
                <w:rFonts w:ascii="Times New Roman" w:hAnsi="Times New Roman" w:cs="Times New Roman"/>
                <w:sz w:val="28"/>
                <w:szCs w:val="28"/>
              </w:rPr>
              <w:t>3 300,0</w:t>
            </w:r>
          </w:p>
        </w:tc>
      </w:tr>
      <w:tr w:rsidR="003671FD" w:rsidRPr="003671FD" w:rsidTr="00092A30">
        <w:trPr>
          <w:trHeight w:val="27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1FD" w:rsidRPr="003671FD" w:rsidRDefault="003671FD" w:rsidP="00092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выплаты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1FD" w:rsidRPr="003671FD" w:rsidRDefault="00066937" w:rsidP="00092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 w:rsidR="003671FD" w:rsidRPr="00367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71FD" w:rsidRPr="003671FD" w:rsidTr="00092A30">
        <w:trPr>
          <w:trHeight w:val="27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1FD" w:rsidRPr="003671FD" w:rsidRDefault="003671FD" w:rsidP="00092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D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1FD" w:rsidRPr="003671FD" w:rsidRDefault="003671FD" w:rsidP="00092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D"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</w:tr>
      <w:tr w:rsidR="003671FD" w:rsidRPr="003671FD" w:rsidTr="00092A30">
        <w:trPr>
          <w:trHeight w:val="27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1FD" w:rsidRPr="003671FD" w:rsidRDefault="003671FD" w:rsidP="00092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D"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1FD" w:rsidRPr="003671FD" w:rsidRDefault="003671FD" w:rsidP="00092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D">
              <w:rPr>
                <w:rFonts w:ascii="Times New Roman" w:hAnsi="Times New Roman" w:cs="Times New Roman"/>
                <w:sz w:val="28"/>
                <w:szCs w:val="28"/>
              </w:rPr>
              <w:t>4 200,0</w:t>
            </w:r>
          </w:p>
        </w:tc>
      </w:tr>
      <w:tr w:rsidR="003671FD" w:rsidRPr="003671FD" w:rsidTr="00092A30">
        <w:trPr>
          <w:trHeight w:val="27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1FD" w:rsidRPr="003671FD" w:rsidRDefault="003671FD" w:rsidP="00092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D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1FD" w:rsidRPr="003671FD" w:rsidRDefault="003671FD" w:rsidP="00092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D"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</w:tr>
    </w:tbl>
    <w:p w:rsidR="003671FD" w:rsidRPr="003671FD" w:rsidRDefault="003671FD" w:rsidP="003671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1FD">
        <w:rPr>
          <w:rFonts w:ascii="Times New Roman" w:hAnsi="Times New Roman" w:cs="Times New Roman"/>
          <w:sz w:val="28"/>
          <w:szCs w:val="28"/>
        </w:rPr>
        <w:t>Выполнение плана: доходы от реализации услуг связи - 10</w:t>
      </w:r>
      <w:r w:rsidR="00066937">
        <w:rPr>
          <w:rFonts w:ascii="Times New Roman" w:hAnsi="Times New Roman" w:cs="Times New Roman"/>
          <w:sz w:val="28"/>
          <w:szCs w:val="28"/>
        </w:rPr>
        <w:t>4</w:t>
      </w:r>
      <w:r w:rsidRPr="003671FD">
        <w:rPr>
          <w:rFonts w:ascii="Times New Roman" w:hAnsi="Times New Roman" w:cs="Times New Roman"/>
          <w:sz w:val="28"/>
          <w:szCs w:val="28"/>
        </w:rPr>
        <w:t>,</w:t>
      </w:r>
      <w:r w:rsidR="00066937">
        <w:rPr>
          <w:rFonts w:ascii="Times New Roman" w:hAnsi="Times New Roman" w:cs="Times New Roman"/>
          <w:sz w:val="28"/>
          <w:szCs w:val="28"/>
        </w:rPr>
        <w:t>3</w:t>
      </w:r>
      <w:r w:rsidRPr="003671FD">
        <w:rPr>
          <w:rFonts w:ascii="Times New Roman" w:hAnsi="Times New Roman" w:cs="Times New Roman"/>
          <w:sz w:val="28"/>
          <w:szCs w:val="28"/>
        </w:rPr>
        <w:t xml:space="preserve"> %; эксплуатационные расходы -102,</w:t>
      </w:r>
      <w:r w:rsidR="00066937">
        <w:rPr>
          <w:rFonts w:ascii="Times New Roman" w:hAnsi="Times New Roman" w:cs="Times New Roman"/>
          <w:sz w:val="28"/>
          <w:szCs w:val="28"/>
        </w:rPr>
        <w:t>5</w:t>
      </w:r>
      <w:r w:rsidRPr="003671F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A7480" w:rsidRPr="003A7480" w:rsidRDefault="003A7480" w:rsidP="00066937">
      <w:pPr>
        <w:pStyle w:val="23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7480">
        <w:rPr>
          <w:rFonts w:ascii="Times New Roman" w:hAnsi="Times New Roman" w:cs="Times New Roman"/>
          <w:sz w:val="28"/>
          <w:szCs w:val="28"/>
        </w:rPr>
        <w:t>Рассчитать объем услуг по предприятию инфокоммуникаци</w:t>
      </w:r>
      <w:r w:rsidR="00066937">
        <w:rPr>
          <w:rFonts w:ascii="Times New Roman" w:hAnsi="Times New Roman" w:cs="Times New Roman"/>
          <w:sz w:val="28"/>
          <w:szCs w:val="28"/>
        </w:rPr>
        <w:t>й</w:t>
      </w:r>
      <w:r w:rsidRPr="003A7480">
        <w:rPr>
          <w:rFonts w:ascii="Times New Roman" w:hAnsi="Times New Roman" w:cs="Times New Roman"/>
          <w:sz w:val="28"/>
          <w:szCs w:val="28"/>
        </w:rPr>
        <w:t xml:space="preserve"> на планируемый год. Исходные данные приведены в таблице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7480">
        <w:rPr>
          <w:rFonts w:ascii="Times New Roman" w:hAnsi="Times New Roman" w:cs="Times New Roman"/>
          <w:sz w:val="28"/>
          <w:szCs w:val="28"/>
        </w:rPr>
        <w:t xml:space="preserve">. Результаты расчетов показать в таблице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7480">
        <w:rPr>
          <w:rFonts w:ascii="Times New Roman" w:hAnsi="Times New Roman" w:cs="Times New Roman"/>
          <w:sz w:val="28"/>
          <w:szCs w:val="28"/>
        </w:rPr>
        <w:t>.</w:t>
      </w:r>
    </w:p>
    <w:p w:rsidR="003A7480" w:rsidRPr="003A7480" w:rsidRDefault="003A7480" w:rsidP="003A7480">
      <w:pPr>
        <w:pStyle w:val="23"/>
        <w:tabs>
          <w:tab w:val="left" w:pos="8364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A7480" w:rsidRPr="003A7480" w:rsidRDefault="003A7480" w:rsidP="003A7480">
      <w:pPr>
        <w:pStyle w:val="23"/>
        <w:tabs>
          <w:tab w:val="left" w:pos="8364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7480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7480">
        <w:rPr>
          <w:rFonts w:ascii="Times New Roman" w:hAnsi="Times New Roman" w:cs="Times New Roman"/>
          <w:sz w:val="28"/>
          <w:szCs w:val="28"/>
        </w:rPr>
        <w:t xml:space="preserve"> - Результаты расчетов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6"/>
        <w:gridCol w:w="588"/>
        <w:gridCol w:w="531"/>
        <w:gridCol w:w="640"/>
        <w:gridCol w:w="475"/>
        <w:gridCol w:w="428"/>
        <w:gridCol w:w="400"/>
        <w:gridCol w:w="1683"/>
      </w:tblGrid>
      <w:tr w:rsidR="003A7480" w:rsidRPr="003A7480" w:rsidTr="00DE202A">
        <w:trPr>
          <w:cantSplit/>
          <w:trHeight w:val="650"/>
        </w:trPr>
        <w:tc>
          <w:tcPr>
            <w:tcW w:w="2545" w:type="pct"/>
            <w:tcBorders>
              <w:bottom w:val="single" w:sz="4" w:space="0" w:color="auto"/>
            </w:tcBorders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Виды исходящего обмена</w:t>
            </w: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Отчет за предыдущий год</w:t>
            </w: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План обмена на плановый год</w:t>
            </w:r>
          </w:p>
        </w:tc>
      </w:tr>
      <w:tr w:rsidR="003A7480" w:rsidRPr="003A7480" w:rsidTr="00DE202A">
        <w:tc>
          <w:tcPr>
            <w:tcW w:w="2545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Подключение интерактивного ТВ, ед</w:t>
            </w:r>
          </w:p>
        </w:tc>
        <w:tc>
          <w:tcPr>
            <w:tcW w:w="267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80" w:rsidRPr="003A7480" w:rsidTr="00DE202A">
        <w:tc>
          <w:tcPr>
            <w:tcW w:w="2545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Подключение интернет. ед</w:t>
            </w:r>
          </w:p>
        </w:tc>
        <w:tc>
          <w:tcPr>
            <w:tcW w:w="267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80" w:rsidRPr="003A7480" w:rsidTr="00DE202A">
        <w:tc>
          <w:tcPr>
            <w:tcW w:w="2545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Подключение стационарного телефона, ед</w:t>
            </w:r>
          </w:p>
        </w:tc>
        <w:tc>
          <w:tcPr>
            <w:tcW w:w="267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80" w:rsidRPr="003A7480" w:rsidTr="00DE202A">
        <w:tc>
          <w:tcPr>
            <w:tcW w:w="2545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Подключение мобильной связи, ед</w:t>
            </w:r>
          </w:p>
        </w:tc>
        <w:tc>
          <w:tcPr>
            <w:tcW w:w="267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480" w:rsidRPr="003A7480" w:rsidRDefault="003A7480" w:rsidP="003A7480">
      <w:pPr>
        <w:pStyle w:val="23"/>
        <w:tabs>
          <w:tab w:val="left" w:pos="836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7480">
        <w:rPr>
          <w:rFonts w:ascii="Times New Roman" w:hAnsi="Times New Roman" w:cs="Times New Roman"/>
          <w:sz w:val="24"/>
          <w:szCs w:val="24"/>
        </w:rPr>
        <w:lastRenderedPageBreak/>
        <w:t>Примечание: На плановый год наметьте темп роста (снижения) обмена на уровне сложившихся на  предыдущий год.</w:t>
      </w:r>
    </w:p>
    <w:p w:rsidR="003A7480" w:rsidRPr="003A7480" w:rsidRDefault="003A7480" w:rsidP="003A7480">
      <w:pPr>
        <w:pStyle w:val="23"/>
        <w:tabs>
          <w:tab w:val="left" w:pos="8364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A7480" w:rsidRPr="003A7480" w:rsidRDefault="003A7480" w:rsidP="003A7480">
      <w:pPr>
        <w:pStyle w:val="23"/>
        <w:tabs>
          <w:tab w:val="left" w:pos="8364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7480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7480">
        <w:rPr>
          <w:rFonts w:ascii="Times New Roman" w:hAnsi="Times New Roman" w:cs="Times New Roman"/>
          <w:sz w:val="28"/>
          <w:szCs w:val="28"/>
        </w:rPr>
        <w:t xml:space="preserve"> -  Данные по исходящему платному обмену на предыдущие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1"/>
        <w:gridCol w:w="3118"/>
        <w:gridCol w:w="2942"/>
      </w:tblGrid>
      <w:tr w:rsidR="003A7480" w:rsidRPr="003A7480" w:rsidTr="00DE202A">
        <w:trPr>
          <w:cantSplit/>
          <w:trHeight w:val="654"/>
        </w:trPr>
        <w:tc>
          <w:tcPr>
            <w:tcW w:w="1834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29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A7480" w:rsidRPr="003A7480" w:rsidTr="003A7480">
        <w:trPr>
          <w:cantSplit/>
          <w:trHeight w:val="267"/>
        </w:trPr>
        <w:tc>
          <w:tcPr>
            <w:tcW w:w="1834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7480" w:rsidRPr="003A7480" w:rsidTr="003A7480">
        <w:trPr>
          <w:cantSplit/>
          <w:trHeight w:val="267"/>
        </w:trPr>
        <w:tc>
          <w:tcPr>
            <w:tcW w:w="1834" w:type="pct"/>
            <w:vMerge w:val="restar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Подключение интерактивного ТВ, тыс. ед.</w:t>
            </w: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7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3A7480" w:rsidRPr="003A7480" w:rsidTr="003A7480">
        <w:trPr>
          <w:cantSplit/>
          <w:trHeight w:val="267"/>
        </w:trPr>
        <w:tc>
          <w:tcPr>
            <w:tcW w:w="1834" w:type="pct"/>
            <w:vMerge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7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</w:tc>
      </w:tr>
      <w:tr w:rsidR="003A7480" w:rsidRPr="003A7480" w:rsidTr="003A7480">
        <w:trPr>
          <w:cantSplit/>
          <w:trHeight w:val="267"/>
        </w:trPr>
        <w:tc>
          <w:tcPr>
            <w:tcW w:w="1834" w:type="pct"/>
            <w:vMerge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Тек.</w:t>
            </w: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3A7480" w:rsidRPr="003A7480" w:rsidTr="003A7480">
        <w:trPr>
          <w:cantSplit/>
          <w:trHeight w:val="180"/>
        </w:trPr>
        <w:tc>
          <w:tcPr>
            <w:tcW w:w="1834" w:type="pct"/>
            <w:vMerge w:val="restar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Подключение интернет, тыс. ед.</w:t>
            </w: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7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3A7480" w:rsidRPr="003A7480" w:rsidTr="003A7480">
        <w:trPr>
          <w:cantSplit/>
          <w:trHeight w:val="179"/>
        </w:trPr>
        <w:tc>
          <w:tcPr>
            <w:tcW w:w="1834" w:type="pct"/>
            <w:vMerge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7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4115</w:t>
            </w:r>
          </w:p>
        </w:tc>
      </w:tr>
      <w:tr w:rsidR="003A7480" w:rsidRPr="003A7480" w:rsidTr="003A7480">
        <w:trPr>
          <w:cantSplit/>
          <w:trHeight w:val="179"/>
        </w:trPr>
        <w:tc>
          <w:tcPr>
            <w:tcW w:w="1834" w:type="pct"/>
            <w:vMerge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Тек.</w:t>
            </w: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5810</w:t>
            </w:r>
          </w:p>
        </w:tc>
      </w:tr>
      <w:tr w:rsidR="003A7480" w:rsidRPr="003A7480" w:rsidTr="003A7480">
        <w:trPr>
          <w:cantSplit/>
          <w:trHeight w:val="267"/>
        </w:trPr>
        <w:tc>
          <w:tcPr>
            <w:tcW w:w="1834" w:type="pct"/>
            <w:vMerge w:val="restar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Подключение стационарного телефона, тыс.ед.</w:t>
            </w: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7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</w:tr>
      <w:tr w:rsidR="003A7480" w:rsidRPr="003A7480" w:rsidTr="003A7480">
        <w:trPr>
          <w:cantSplit/>
          <w:trHeight w:val="267"/>
        </w:trPr>
        <w:tc>
          <w:tcPr>
            <w:tcW w:w="1834" w:type="pct"/>
            <w:vMerge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7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</w:tr>
      <w:tr w:rsidR="003A7480" w:rsidRPr="003A7480" w:rsidTr="003A7480">
        <w:trPr>
          <w:cantSplit/>
          <w:trHeight w:val="267"/>
        </w:trPr>
        <w:tc>
          <w:tcPr>
            <w:tcW w:w="1834" w:type="pct"/>
            <w:vMerge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Тек.</w:t>
            </w: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</w:tr>
      <w:tr w:rsidR="003A7480" w:rsidRPr="003A7480" w:rsidTr="003A7480">
        <w:trPr>
          <w:cantSplit/>
          <w:trHeight w:val="180"/>
        </w:trPr>
        <w:tc>
          <w:tcPr>
            <w:tcW w:w="1834" w:type="pct"/>
            <w:vMerge w:val="restar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Подключение мобильной связи, тыс. ед.</w:t>
            </w:r>
          </w:p>
        </w:tc>
        <w:tc>
          <w:tcPr>
            <w:tcW w:w="1629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7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8315</w:t>
            </w:r>
          </w:p>
        </w:tc>
      </w:tr>
      <w:tr w:rsidR="003A7480" w:rsidRPr="003A7480" w:rsidTr="003A7480">
        <w:trPr>
          <w:cantSplit/>
          <w:trHeight w:val="179"/>
        </w:trPr>
        <w:tc>
          <w:tcPr>
            <w:tcW w:w="1834" w:type="pct"/>
            <w:vMerge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7" w:type="pct"/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9331</w:t>
            </w:r>
          </w:p>
        </w:tc>
      </w:tr>
      <w:tr w:rsidR="003A7480" w:rsidRPr="003A7480" w:rsidTr="003A7480">
        <w:trPr>
          <w:cantSplit/>
          <w:trHeight w:val="179"/>
        </w:trPr>
        <w:tc>
          <w:tcPr>
            <w:tcW w:w="1834" w:type="pct"/>
            <w:vMerge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Тек.</w:t>
            </w: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3A7480" w:rsidRPr="003A7480" w:rsidRDefault="003A7480" w:rsidP="003A7480">
            <w:pPr>
              <w:pStyle w:val="23"/>
              <w:tabs>
                <w:tab w:val="left" w:pos="836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80">
              <w:rPr>
                <w:rFonts w:ascii="Times New Roman" w:hAnsi="Times New Roman" w:cs="Times New Roman"/>
                <w:sz w:val="28"/>
                <w:szCs w:val="28"/>
              </w:rPr>
              <w:t>9835</w:t>
            </w:r>
          </w:p>
        </w:tc>
      </w:tr>
    </w:tbl>
    <w:p w:rsidR="003A7480" w:rsidRPr="003A7480" w:rsidRDefault="003A7480" w:rsidP="003A7480">
      <w:pPr>
        <w:pStyle w:val="23"/>
        <w:tabs>
          <w:tab w:val="left" w:pos="8364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7480">
        <w:rPr>
          <w:rFonts w:ascii="Times New Roman" w:hAnsi="Times New Roman" w:cs="Times New Roman"/>
          <w:sz w:val="28"/>
          <w:szCs w:val="28"/>
        </w:rPr>
        <w:t>Проанализируйте полученные данные и наметьте мероприятия по повышению.</w:t>
      </w:r>
    </w:p>
    <w:p w:rsidR="002D0535" w:rsidRDefault="002D0535" w:rsidP="003A74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1B041D" w:rsidRDefault="001B04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1B041D" w:rsidRPr="001B041D" w:rsidRDefault="001B041D" w:rsidP="001B04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 </w:t>
      </w:r>
      <w:r w:rsidR="00892938" w:rsidRPr="00892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892938" w:rsidRPr="00892938" w:rsidRDefault="00892938" w:rsidP="00892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89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сновная литература: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Голубицкая Е. А. Экономика связи : учеб. для вузов связи / Е. М. Голубицкая .- М. : ИРИАС, 2006</w:t>
      </w:r>
    </w:p>
    <w:p w:rsidR="00892938" w:rsidRDefault="00892938" w:rsidP="00892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2938" w:rsidRPr="00892938" w:rsidRDefault="00892938" w:rsidP="00892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9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ополнительная литература: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Кузовкова Т. А. Анализ и прогнозирование развития инфокоммуникаций / Т. А. Кузовкова, Л. С. Тимошенко .- М. : Горячая линия - Телеком, 2009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Полещук В. Ф. Экономика предприятий связи : учеб. пособие [для вузов: в 2 ч.]. Ч. 1 / В. Ф. Полещук .- Новосибирск : Изд-во ГОУ ВПО "СибГУТИ", 2007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Полещук В. Ф.Экономика предприятий связи: учеб. пособие [для вузов: в 2 ч.]. Ч. 2 / В. Ф. Полещук .- Новосибирск : Изд-во ГОУ ВПО "СибГУТИ", 2007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Макаров В. В. Телекоммуникации России: состояние, тенденции и пути развития: [монография] / В. В. Макаров .- М. : ИРИАС, 2007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Абилов А. В. Закономерности развития регонального инфокоммуникационного комплекса / А. В. Абилов .- М. : Горячая линия - Телеком, 2008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Богаткина Е.А. Учет и документирование хозяйственных операций в организациях связи»: Учебное пособие / Е.А. Богаткина, Е.С. Бровченко. – Екатеринбург: УрТИСИ ГОУ ВПО «СибГУТИ», 2007 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Менеджмент в телекоммуникациях / под ред. Е. В. Деминой, Н. П. Резнико-вой .- М. : ЭКО-ТРЕНДЗ, 2005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Голубицкая Е. А. Экономика связи : учеб. для вузов связи / Е. М. Голубицкая, Г. М. Жигульская .- М. : Радио и связь, 2003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Связь в России. 2010 год [Электронный ресурс] : [статистический сборник] /     Территориальный орган Федеральной службы государственной статистики по Свердловской области .- Электрон. дан.- (1файл, 1 папка: 1, 50 Мб) .- Екатерин-бург : Изд-во ФСГС, 2010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Состояние и развитие связи в Свердловской области [Электронный ресурс] : [статистический сборник] / Территориальный орган Федеральной службы государственной статистики по Свердловской области .- Электрон. дан.- (1файл,     1 папка: 833 Кб) .- Екатеринбург : Изд-во ФСГС, 2010</w:t>
      </w:r>
    </w:p>
    <w:p w:rsidR="00892938" w:rsidRPr="00892938" w:rsidRDefault="00892938" w:rsidP="0089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Федеральный закон РФ «О связи»</w:t>
      </w:r>
    </w:p>
    <w:p w:rsidR="001B041D" w:rsidRDefault="001B04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1D" w:rsidRDefault="001B04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1D" w:rsidRDefault="001B04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1D" w:rsidRDefault="001B04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041D" w:rsidSect="00FA0BBD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50" w:rsidRDefault="002E0750" w:rsidP="00FA0BBD">
      <w:pPr>
        <w:spacing w:after="0" w:line="240" w:lineRule="auto"/>
      </w:pPr>
      <w:r>
        <w:separator/>
      </w:r>
    </w:p>
  </w:endnote>
  <w:endnote w:type="continuationSeparator" w:id="1">
    <w:p w:rsidR="002E0750" w:rsidRDefault="002E0750" w:rsidP="00FA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5206"/>
    </w:sdtPr>
    <w:sdtContent>
      <w:p w:rsidR="0051476D" w:rsidRDefault="00941ADA">
        <w:pPr>
          <w:pStyle w:val="ae"/>
          <w:jc w:val="center"/>
        </w:pPr>
        <w:fldSimple w:instr=" PAGE   \* MERGEFORMAT ">
          <w:r w:rsidR="00017433">
            <w:rPr>
              <w:noProof/>
            </w:rPr>
            <w:t>20</w:t>
          </w:r>
        </w:fldSimple>
      </w:p>
    </w:sdtContent>
  </w:sdt>
  <w:p w:rsidR="0051476D" w:rsidRDefault="005147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50" w:rsidRDefault="002E0750" w:rsidP="00FA0BBD">
      <w:pPr>
        <w:spacing w:after="0" w:line="240" w:lineRule="auto"/>
      </w:pPr>
      <w:r>
        <w:separator/>
      </w:r>
    </w:p>
  </w:footnote>
  <w:footnote w:type="continuationSeparator" w:id="1">
    <w:p w:rsidR="002E0750" w:rsidRDefault="002E0750" w:rsidP="00FA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38EC"/>
    <w:multiLevelType w:val="hybridMultilevel"/>
    <w:tmpl w:val="FFFFFFFF"/>
    <w:lvl w:ilvl="0" w:tplc="30AC7BF2">
      <w:start w:val="1"/>
      <w:numFmt w:val="bullet"/>
      <w:lvlText w:val="·"/>
      <w:lvlJc w:val="left"/>
      <w:pPr>
        <w:ind w:left="1429" w:hanging="360"/>
      </w:pPr>
      <w:rPr>
        <w:rFonts w:ascii="Symbol" w:hAnsi="Symbol"/>
        <w:color w:val="000000"/>
      </w:rPr>
    </w:lvl>
    <w:lvl w:ilvl="1" w:tplc="20917898">
      <w:start w:val="1"/>
      <w:numFmt w:val="bullet"/>
      <w:lvlText w:val="o"/>
      <w:lvlJc w:val="left"/>
      <w:pPr>
        <w:ind w:left="2149" w:hanging="360"/>
      </w:pPr>
      <w:rPr>
        <w:rFonts w:ascii="Symbol" w:hAnsi="Symbol"/>
        <w:color w:val="000000"/>
      </w:rPr>
    </w:lvl>
    <w:lvl w:ilvl="2" w:tplc="30AC7BF2">
      <w:start w:val="1"/>
      <w:numFmt w:val="bullet"/>
      <w:lvlText w:val="·"/>
      <w:lvlJc w:val="left"/>
      <w:pPr>
        <w:ind w:left="2869" w:hanging="360"/>
      </w:pPr>
      <w:rPr>
        <w:rFonts w:ascii="Symbol" w:hAnsi="Symbol"/>
        <w:color w:val="000000"/>
      </w:rPr>
    </w:lvl>
    <w:lvl w:ilvl="3" w:tplc="20917898">
      <w:start w:val="1"/>
      <w:numFmt w:val="bullet"/>
      <w:lvlText w:val="o"/>
      <w:lvlJc w:val="left"/>
      <w:pPr>
        <w:ind w:left="3589" w:hanging="360"/>
      </w:pPr>
      <w:rPr>
        <w:rFonts w:ascii="Symbol" w:hAnsi="Symbol"/>
        <w:color w:val="000000"/>
      </w:rPr>
    </w:lvl>
    <w:lvl w:ilvl="4" w:tplc="30AC7BF2">
      <w:start w:val="1"/>
      <w:numFmt w:val="bullet"/>
      <w:lvlText w:val="·"/>
      <w:lvlJc w:val="left"/>
      <w:pPr>
        <w:ind w:left="4309" w:hanging="360"/>
      </w:pPr>
      <w:rPr>
        <w:rFonts w:ascii="Symbol" w:hAnsi="Symbol"/>
        <w:color w:val="000000"/>
      </w:rPr>
    </w:lvl>
    <w:lvl w:ilvl="5" w:tplc="20917898">
      <w:start w:val="1"/>
      <w:numFmt w:val="bullet"/>
      <w:lvlText w:val="o"/>
      <w:lvlJc w:val="left"/>
      <w:pPr>
        <w:ind w:left="5029" w:hanging="360"/>
      </w:pPr>
      <w:rPr>
        <w:rFonts w:ascii="Symbol" w:hAnsi="Symbol"/>
        <w:color w:val="000000"/>
      </w:rPr>
    </w:lvl>
    <w:lvl w:ilvl="6" w:tplc="30AC7BF2">
      <w:start w:val="1"/>
      <w:numFmt w:val="bullet"/>
      <w:lvlText w:val="·"/>
      <w:lvlJc w:val="left"/>
      <w:pPr>
        <w:ind w:left="5749" w:hanging="360"/>
      </w:pPr>
      <w:rPr>
        <w:rFonts w:ascii="Symbol" w:hAnsi="Symbol"/>
        <w:color w:val="000000"/>
      </w:rPr>
    </w:lvl>
    <w:lvl w:ilvl="7" w:tplc="20917898">
      <w:start w:val="1"/>
      <w:numFmt w:val="bullet"/>
      <w:lvlText w:val="o"/>
      <w:lvlJc w:val="left"/>
      <w:pPr>
        <w:ind w:left="6469" w:hanging="360"/>
      </w:pPr>
      <w:rPr>
        <w:rFonts w:ascii="Symbol" w:hAnsi="Symbol"/>
        <w:color w:val="000000"/>
      </w:rPr>
    </w:lvl>
    <w:lvl w:ilvl="8" w:tplc="30AC7BF2">
      <w:start w:val="1"/>
      <w:numFmt w:val="bullet"/>
      <w:lvlText w:val="·"/>
      <w:lvlJc w:val="left"/>
      <w:pPr>
        <w:ind w:left="7189" w:hanging="360"/>
      </w:pPr>
      <w:rPr>
        <w:rFonts w:ascii="Symbol" w:hAnsi="Symbol"/>
        <w:color w:val="000000"/>
      </w:rPr>
    </w:lvl>
  </w:abstractNum>
  <w:abstractNum w:abstractNumId="1">
    <w:nsid w:val="058871A5"/>
    <w:multiLevelType w:val="hybridMultilevel"/>
    <w:tmpl w:val="56A421CA"/>
    <w:lvl w:ilvl="0" w:tplc="5BBCC3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4314B"/>
    <w:multiLevelType w:val="hybridMultilevel"/>
    <w:tmpl w:val="A7B8D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80BB0"/>
    <w:multiLevelType w:val="hybridMultilevel"/>
    <w:tmpl w:val="BA34CFC2"/>
    <w:lvl w:ilvl="0" w:tplc="CC86C2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F3220F"/>
    <w:multiLevelType w:val="hybridMultilevel"/>
    <w:tmpl w:val="43801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C3723"/>
    <w:multiLevelType w:val="hybridMultilevel"/>
    <w:tmpl w:val="603A2BE6"/>
    <w:lvl w:ilvl="0" w:tplc="5BB23A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CF5DEB"/>
    <w:multiLevelType w:val="hybridMultilevel"/>
    <w:tmpl w:val="F8AED9C0"/>
    <w:lvl w:ilvl="0" w:tplc="AB80F2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B9B5B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8DB3414"/>
    <w:multiLevelType w:val="hybridMultilevel"/>
    <w:tmpl w:val="51DA7836"/>
    <w:lvl w:ilvl="0" w:tplc="FFFFFFFF">
      <w:start w:val="200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C8135FB"/>
    <w:multiLevelType w:val="hybridMultilevel"/>
    <w:tmpl w:val="58947BB0"/>
    <w:lvl w:ilvl="0" w:tplc="F84E7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670E6"/>
    <w:rsid w:val="00002B81"/>
    <w:rsid w:val="00017433"/>
    <w:rsid w:val="00042312"/>
    <w:rsid w:val="00053FA1"/>
    <w:rsid w:val="00066937"/>
    <w:rsid w:val="000A4638"/>
    <w:rsid w:val="000A50B3"/>
    <w:rsid w:val="000B1F44"/>
    <w:rsid w:val="000C1C29"/>
    <w:rsid w:val="000F7FCF"/>
    <w:rsid w:val="001206D8"/>
    <w:rsid w:val="001511B4"/>
    <w:rsid w:val="0015479F"/>
    <w:rsid w:val="00185153"/>
    <w:rsid w:val="001B041D"/>
    <w:rsid w:val="00212D2C"/>
    <w:rsid w:val="00244A3F"/>
    <w:rsid w:val="002C7CD2"/>
    <w:rsid w:val="002D0535"/>
    <w:rsid w:val="002E0750"/>
    <w:rsid w:val="002E6F58"/>
    <w:rsid w:val="003431EE"/>
    <w:rsid w:val="0036189E"/>
    <w:rsid w:val="003671FD"/>
    <w:rsid w:val="00396B44"/>
    <w:rsid w:val="003A22DF"/>
    <w:rsid w:val="003A7480"/>
    <w:rsid w:val="003E4FF3"/>
    <w:rsid w:val="00404D39"/>
    <w:rsid w:val="00464F75"/>
    <w:rsid w:val="00476089"/>
    <w:rsid w:val="00481725"/>
    <w:rsid w:val="00492EAE"/>
    <w:rsid w:val="0051476D"/>
    <w:rsid w:val="0059443E"/>
    <w:rsid w:val="0059621D"/>
    <w:rsid w:val="005A5811"/>
    <w:rsid w:val="005C7D4F"/>
    <w:rsid w:val="0062285A"/>
    <w:rsid w:val="006346C6"/>
    <w:rsid w:val="00640FDE"/>
    <w:rsid w:val="00643E48"/>
    <w:rsid w:val="00695E87"/>
    <w:rsid w:val="006A00E3"/>
    <w:rsid w:val="006A7E39"/>
    <w:rsid w:val="006B1957"/>
    <w:rsid w:val="006D4FAD"/>
    <w:rsid w:val="006D611C"/>
    <w:rsid w:val="006D7850"/>
    <w:rsid w:val="006E33CC"/>
    <w:rsid w:val="00727726"/>
    <w:rsid w:val="0074183C"/>
    <w:rsid w:val="00743EE9"/>
    <w:rsid w:val="007726C9"/>
    <w:rsid w:val="007774AE"/>
    <w:rsid w:val="00797DBF"/>
    <w:rsid w:val="007C518E"/>
    <w:rsid w:val="007E3AFA"/>
    <w:rsid w:val="007F06C5"/>
    <w:rsid w:val="007F6F88"/>
    <w:rsid w:val="00801331"/>
    <w:rsid w:val="00850EC5"/>
    <w:rsid w:val="00855B8E"/>
    <w:rsid w:val="00883194"/>
    <w:rsid w:val="00886C63"/>
    <w:rsid w:val="00892938"/>
    <w:rsid w:val="00897FB5"/>
    <w:rsid w:val="008A4EB2"/>
    <w:rsid w:val="008B5108"/>
    <w:rsid w:val="008F162A"/>
    <w:rsid w:val="009014C6"/>
    <w:rsid w:val="00941ADA"/>
    <w:rsid w:val="00966CE8"/>
    <w:rsid w:val="00993309"/>
    <w:rsid w:val="009C6654"/>
    <w:rsid w:val="00A016A1"/>
    <w:rsid w:val="00A30099"/>
    <w:rsid w:val="00A37ED8"/>
    <w:rsid w:val="00A86F80"/>
    <w:rsid w:val="00B249B5"/>
    <w:rsid w:val="00B37043"/>
    <w:rsid w:val="00B41A0E"/>
    <w:rsid w:val="00B770A1"/>
    <w:rsid w:val="00B96BBF"/>
    <w:rsid w:val="00BA3941"/>
    <w:rsid w:val="00BA3A24"/>
    <w:rsid w:val="00BB6376"/>
    <w:rsid w:val="00C25AE9"/>
    <w:rsid w:val="00C42F3E"/>
    <w:rsid w:val="00C670E6"/>
    <w:rsid w:val="00C81EDB"/>
    <w:rsid w:val="00C963D0"/>
    <w:rsid w:val="00CC3F92"/>
    <w:rsid w:val="00CD336D"/>
    <w:rsid w:val="00D7417F"/>
    <w:rsid w:val="00D82784"/>
    <w:rsid w:val="00D87B45"/>
    <w:rsid w:val="00DE202A"/>
    <w:rsid w:val="00DE3EC7"/>
    <w:rsid w:val="00DE5C23"/>
    <w:rsid w:val="00DF1C0B"/>
    <w:rsid w:val="00DF6BA3"/>
    <w:rsid w:val="00E06A63"/>
    <w:rsid w:val="00E2074E"/>
    <w:rsid w:val="00E32FF6"/>
    <w:rsid w:val="00E44D37"/>
    <w:rsid w:val="00EA263D"/>
    <w:rsid w:val="00F34390"/>
    <w:rsid w:val="00F7401D"/>
    <w:rsid w:val="00F84595"/>
    <w:rsid w:val="00F85F8E"/>
    <w:rsid w:val="00FA0BBD"/>
    <w:rsid w:val="00FD5756"/>
    <w:rsid w:val="00FD7EB4"/>
    <w:rsid w:val="00F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E6"/>
  </w:style>
  <w:style w:type="paragraph" w:styleId="1">
    <w:name w:val="heading 1"/>
    <w:basedOn w:val="a"/>
    <w:next w:val="a"/>
    <w:link w:val="10"/>
    <w:uiPriority w:val="9"/>
    <w:qFormat/>
    <w:rsid w:val="00396B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6B4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9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70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7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670E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0E6"/>
    <w:pPr>
      <w:ind w:left="720"/>
      <w:contextualSpacing/>
    </w:pPr>
  </w:style>
  <w:style w:type="paragraph" w:customStyle="1" w:styleId="a5">
    <w:name w:val="список с точками"/>
    <w:basedOn w:val="a"/>
    <w:uiPriority w:val="99"/>
    <w:rsid w:val="001511B4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801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ля таблиц"/>
    <w:basedOn w:val="a"/>
    <w:uiPriority w:val="99"/>
    <w:rsid w:val="0080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80133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801331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23">
    <w:name w:val="Body Text 2"/>
    <w:basedOn w:val="a"/>
    <w:link w:val="24"/>
    <w:uiPriority w:val="99"/>
    <w:unhideWhenUsed/>
    <w:rsid w:val="0018515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85153"/>
  </w:style>
  <w:style w:type="character" w:customStyle="1" w:styleId="apple-style-span">
    <w:name w:val="apple-style-span"/>
    <w:basedOn w:val="a0"/>
    <w:rsid w:val="00C963D0"/>
  </w:style>
  <w:style w:type="character" w:customStyle="1" w:styleId="apple-converted-space">
    <w:name w:val="apple-converted-space"/>
    <w:basedOn w:val="a0"/>
    <w:rsid w:val="00C963D0"/>
  </w:style>
  <w:style w:type="paragraph" w:styleId="31">
    <w:name w:val="Body Text Indent 3"/>
    <w:basedOn w:val="a"/>
    <w:link w:val="32"/>
    <w:uiPriority w:val="99"/>
    <w:semiHidden/>
    <w:unhideWhenUsed/>
    <w:rsid w:val="00A86F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6F80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8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F8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A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A0BBD"/>
  </w:style>
  <w:style w:type="paragraph" w:styleId="ae">
    <w:name w:val="footer"/>
    <w:basedOn w:val="a"/>
    <w:link w:val="af"/>
    <w:uiPriority w:val="99"/>
    <w:unhideWhenUsed/>
    <w:rsid w:val="00FA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0BBD"/>
  </w:style>
  <w:style w:type="paragraph" w:styleId="af0">
    <w:name w:val="Body Text Indent"/>
    <w:basedOn w:val="a"/>
    <w:link w:val="af1"/>
    <w:uiPriority w:val="99"/>
    <w:unhideWhenUsed/>
    <w:rsid w:val="007774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774AE"/>
  </w:style>
  <w:style w:type="character" w:customStyle="1" w:styleId="10">
    <w:name w:val="Заголовок 1 Знак"/>
    <w:basedOn w:val="a0"/>
    <w:link w:val="1"/>
    <w:uiPriority w:val="9"/>
    <w:rsid w:val="00396B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B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A300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30099"/>
  </w:style>
  <w:style w:type="character" w:customStyle="1" w:styleId="30">
    <w:name w:val="Заголовок 3 Знак"/>
    <w:basedOn w:val="a0"/>
    <w:link w:val="3"/>
    <w:uiPriority w:val="9"/>
    <w:semiHidden/>
    <w:rsid w:val="000669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7448-97B0-499B-9D53-45DC0F8E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22</Pages>
  <Words>4732</Words>
  <Characters>26975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31644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Алексей 174</cp:lastModifiedBy>
  <cp:revision>24</cp:revision>
  <cp:lastPrinted>2013-04-18T06:37:00Z</cp:lastPrinted>
  <dcterms:created xsi:type="dcterms:W3CDTF">2013-04-08T08:18:00Z</dcterms:created>
  <dcterms:modified xsi:type="dcterms:W3CDTF">2015-10-05T13:47:00Z</dcterms:modified>
</cp:coreProperties>
</file>