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F8F" w:rsidRPr="009C1F8F" w:rsidRDefault="009C1F8F" w:rsidP="009C1F8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C1F8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ВАРИАНТ 7</w:t>
      </w:r>
    </w:p>
    <w:p w:rsidR="009C1F8F" w:rsidRPr="009C1F8F" w:rsidRDefault="009C1F8F" w:rsidP="009C1F8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C1F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     Задание 1.</w:t>
      </w:r>
    </w:p>
    <w:p w:rsidR="009C1F8F" w:rsidRPr="009C1F8F" w:rsidRDefault="009C1F8F" w:rsidP="009C1F8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C1F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     Тема – Правовое регулирование управления страховыми ресурсами в РФ.</w:t>
      </w:r>
    </w:p>
    <w:p w:rsidR="009C1F8F" w:rsidRPr="009C1F8F" w:rsidRDefault="009C1F8F" w:rsidP="009C1F8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C1F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    </w:t>
      </w:r>
      <w:r w:rsidRPr="009C1F8F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9C1F8F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Задание 2.</w:t>
      </w:r>
    </w:p>
    <w:p w:rsidR="009C1F8F" w:rsidRPr="009C1F8F" w:rsidRDefault="009C1F8F" w:rsidP="009C1F8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C1F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         По соглашению сторон страховой компанией и предпринимателем заключен договор страхования предпринимательского риска. Страховой случай - нарушение обязательств партнером предпринимателя. Для получения страхового возмещения назначен </w:t>
      </w:r>
      <w:proofErr w:type="spellStart"/>
      <w:r w:rsidRPr="009C1F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выгодоприобретатель</w:t>
      </w:r>
      <w:proofErr w:type="spellEnd"/>
      <w:r w:rsidRPr="009C1F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Страховой случай произошел 10.02 текущего года. В какой срок </w:t>
      </w:r>
      <w:proofErr w:type="spellStart"/>
      <w:r w:rsidRPr="009C1F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выгодоприобретатель</w:t>
      </w:r>
      <w:proofErr w:type="spellEnd"/>
      <w:r w:rsidRPr="009C1F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получит страховое возмещение?</w:t>
      </w:r>
    </w:p>
    <w:p w:rsidR="009C1F8F" w:rsidRPr="009C1F8F" w:rsidRDefault="009C1F8F" w:rsidP="009C1F8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C1F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    </w:t>
      </w:r>
      <w:r w:rsidRPr="009C1F8F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9C1F8F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Задание 3.</w:t>
      </w:r>
    </w:p>
    <w:p w:rsidR="009C1F8F" w:rsidRPr="009C1F8F" w:rsidRDefault="009C1F8F" w:rsidP="009C1F8F">
      <w:pPr>
        <w:shd w:val="clear" w:color="auto" w:fill="FFFFFF"/>
        <w:spacing w:before="100" w:beforeAutospacing="1" w:after="100" w:afterAutospacing="1" w:line="317" w:lineRule="atLeast"/>
        <w:ind w:left="7" w:firstLine="713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C1F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 Рассчитать соотношение между фактическими и нормативными размерами маржей платежеспособности исходя из следующих показателей:</w:t>
      </w:r>
    </w:p>
    <w:p w:rsidR="009C1F8F" w:rsidRPr="009C1F8F" w:rsidRDefault="009C1F8F" w:rsidP="009C1F8F">
      <w:pPr>
        <w:shd w:val="clear" w:color="auto" w:fill="FFFFFF"/>
        <w:spacing w:before="100" w:beforeAutospacing="1" w:after="100" w:afterAutospacing="1" w:line="317" w:lineRule="atLeast"/>
        <w:ind w:left="713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C1F8F">
        <w:rPr>
          <w:rFonts w:ascii="Arial" w:eastAsia="Times New Roman" w:hAnsi="Arial" w:cs="Arial"/>
          <w:color w:val="000000"/>
          <w:spacing w:val="-19"/>
          <w:sz w:val="24"/>
          <w:szCs w:val="24"/>
          <w:lang w:eastAsia="ru-RU"/>
        </w:rPr>
        <w:t>1)                                 </w:t>
      </w:r>
      <w:r w:rsidRPr="009C1F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заявленный уставный капитал - 36000 тысяч рублей;</w:t>
      </w:r>
    </w:p>
    <w:p w:rsidR="009C1F8F" w:rsidRPr="009C1F8F" w:rsidRDefault="009C1F8F" w:rsidP="009C1F8F">
      <w:pPr>
        <w:shd w:val="clear" w:color="auto" w:fill="FFFFFF"/>
        <w:spacing w:before="100" w:beforeAutospacing="1" w:after="100" w:afterAutospacing="1" w:line="317" w:lineRule="atLeast"/>
        <w:ind w:left="713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C1F8F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2)                </w:t>
      </w:r>
      <w:r w:rsidRPr="009C1F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добавочный капитал - 3000 тысяч рублей;</w:t>
      </w:r>
    </w:p>
    <w:p w:rsidR="009C1F8F" w:rsidRPr="009C1F8F" w:rsidRDefault="009C1F8F" w:rsidP="009C1F8F">
      <w:pPr>
        <w:shd w:val="clear" w:color="auto" w:fill="FFFFFF"/>
        <w:spacing w:before="100" w:beforeAutospacing="1" w:after="100" w:afterAutospacing="1" w:line="317" w:lineRule="atLeast"/>
        <w:ind w:left="713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C1F8F">
        <w:rPr>
          <w:rFonts w:ascii="Arial" w:eastAsia="Times New Roman" w:hAnsi="Arial" w:cs="Arial"/>
          <w:color w:val="000000"/>
          <w:spacing w:val="-9"/>
          <w:sz w:val="24"/>
          <w:szCs w:val="24"/>
          <w:lang w:eastAsia="ru-RU"/>
        </w:rPr>
        <w:t>3)                                 </w:t>
      </w:r>
      <w:r w:rsidRPr="009C1F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резервный капитал - 6000 тысяч рублей;</w:t>
      </w:r>
    </w:p>
    <w:p w:rsidR="009C1F8F" w:rsidRPr="009C1F8F" w:rsidRDefault="009C1F8F" w:rsidP="009C1F8F">
      <w:pPr>
        <w:shd w:val="clear" w:color="auto" w:fill="FFFFFF"/>
        <w:spacing w:before="100" w:beforeAutospacing="1" w:after="100" w:afterAutospacing="1" w:line="317" w:lineRule="atLeast"/>
        <w:ind w:left="713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C1F8F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4)                </w:t>
      </w:r>
      <w:r w:rsidRPr="009C1F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непокрытые убытки отчетного года и прошлых лет - 2400 тысяч рублей;</w:t>
      </w:r>
    </w:p>
    <w:p w:rsidR="009C1F8F" w:rsidRPr="009C1F8F" w:rsidRDefault="009C1F8F" w:rsidP="009C1F8F">
      <w:pPr>
        <w:shd w:val="clear" w:color="auto" w:fill="FFFFFF"/>
        <w:spacing w:before="100" w:beforeAutospacing="1" w:after="100" w:afterAutospacing="1" w:line="317" w:lineRule="atLeast"/>
        <w:ind w:firstLine="713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C1F8F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5)                </w:t>
      </w:r>
      <w:r w:rsidRPr="009C1F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задолженность акционеров по взносам в уставный капитал - 6000   тысяч рублей;</w:t>
      </w:r>
    </w:p>
    <w:p w:rsidR="009C1F8F" w:rsidRPr="009C1F8F" w:rsidRDefault="009C1F8F" w:rsidP="009C1F8F">
      <w:pPr>
        <w:shd w:val="clear" w:color="auto" w:fill="FFFFFF"/>
        <w:spacing w:before="100" w:beforeAutospacing="1" w:after="100" w:afterAutospacing="1" w:line="317" w:lineRule="atLeast"/>
        <w:ind w:left="713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C1F8F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6)                </w:t>
      </w:r>
      <w:r w:rsidRPr="009C1F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акции организации, выкупленные у акционеров - 1800 тысяч рулей;</w:t>
      </w:r>
    </w:p>
    <w:p w:rsidR="009C1F8F" w:rsidRPr="009C1F8F" w:rsidRDefault="009C1F8F" w:rsidP="009C1F8F">
      <w:pPr>
        <w:shd w:val="clear" w:color="auto" w:fill="FFFFFF"/>
        <w:spacing w:before="100" w:beforeAutospacing="1" w:after="100" w:afterAutospacing="1" w:line="317" w:lineRule="atLeast"/>
        <w:ind w:left="713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C1F8F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7)                </w:t>
      </w:r>
      <w:r w:rsidRPr="009C1F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нематериальные активы - 3600 тысяч рублей;</w:t>
      </w:r>
    </w:p>
    <w:p w:rsidR="009C1F8F" w:rsidRPr="009C1F8F" w:rsidRDefault="009C1F8F" w:rsidP="009C1F8F">
      <w:pPr>
        <w:shd w:val="clear" w:color="auto" w:fill="FFFFFF"/>
        <w:spacing w:before="100" w:beforeAutospacing="1" w:after="100" w:afterAutospacing="1" w:line="317" w:lineRule="atLeast"/>
        <w:ind w:firstLine="713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C1F8F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8)                </w:t>
      </w:r>
      <w:r w:rsidRPr="009C1F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дебиторская задолженность, сроки погашения которой истекли -1200 тысяч рублей; сумма резерва по страхованию жизни на дату расчета - 300000 тысяч рублей;</w:t>
      </w:r>
    </w:p>
    <w:p w:rsidR="009C1F8F" w:rsidRPr="009C1F8F" w:rsidRDefault="009C1F8F" w:rsidP="009C1F8F">
      <w:pPr>
        <w:shd w:val="clear" w:color="auto" w:fill="FFFFFF"/>
        <w:spacing w:after="0" w:line="317" w:lineRule="atLeast"/>
        <w:ind w:left="29" w:right="7" w:firstLine="73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C1F8F">
        <w:rPr>
          <w:rFonts w:ascii="Arial" w:eastAsia="Times New Roman" w:hAnsi="Arial" w:cs="Arial"/>
          <w:color w:val="000000"/>
          <w:spacing w:val="-12"/>
          <w:sz w:val="24"/>
          <w:szCs w:val="24"/>
          <w:lang w:eastAsia="ru-RU"/>
        </w:rPr>
        <w:t>9)                                </w:t>
      </w:r>
      <w:r w:rsidRPr="009C1F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доля перестраховщиков в резерве по страхованию жизни -30000 тысяч  рублей;</w:t>
      </w:r>
    </w:p>
    <w:p w:rsidR="009C1F8F" w:rsidRPr="009C1F8F" w:rsidRDefault="009C1F8F" w:rsidP="009C1F8F">
      <w:pPr>
        <w:shd w:val="clear" w:color="auto" w:fill="FFFFFF"/>
        <w:spacing w:after="0" w:line="317" w:lineRule="atLeast"/>
        <w:ind w:left="29" w:right="7" w:firstLine="73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C1F8F">
        <w:rPr>
          <w:rFonts w:ascii="Arial" w:eastAsia="Times New Roman" w:hAnsi="Arial" w:cs="Arial"/>
          <w:color w:val="000000"/>
          <w:spacing w:val="-12"/>
          <w:sz w:val="24"/>
          <w:szCs w:val="24"/>
          <w:lang w:eastAsia="ru-RU"/>
        </w:rPr>
        <w:t>10)                       </w:t>
      </w:r>
      <w:r w:rsidRPr="009C1F8F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сумма страховых премий по страхованию, иному чем страхование </w:t>
      </w:r>
      <w:r w:rsidRPr="009C1F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жизни, за год предшествую дате расчета- 162000 тысяч рублей</w:t>
      </w:r>
    </w:p>
    <w:p w:rsidR="009C1F8F" w:rsidRPr="009C1F8F" w:rsidRDefault="009C1F8F" w:rsidP="009C1F8F">
      <w:pPr>
        <w:shd w:val="clear" w:color="auto" w:fill="FFFFFF"/>
        <w:spacing w:after="0" w:line="317" w:lineRule="atLeast"/>
        <w:ind w:left="29" w:right="14" w:firstLine="73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C1F8F">
        <w:rPr>
          <w:rFonts w:ascii="Arial" w:eastAsia="Times New Roman" w:hAnsi="Arial" w:cs="Arial"/>
          <w:color w:val="000000"/>
          <w:spacing w:val="-9"/>
          <w:sz w:val="24"/>
          <w:szCs w:val="24"/>
          <w:lang w:eastAsia="ru-RU"/>
        </w:rPr>
        <w:lastRenderedPageBreak/>
        <w:t>11)                       </w:t>
      </w:r>
      <w:r w:rsidRPr="009C1F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возврат страховых премий в связи с расторжением ( изменением условий) договоров за год, предшествующий дате расчета - 6000 тысяч рублей;</w:t>
      </w:r>
    </w:p>
    <w:p w:rsidR="009C1F8F" w:rsidRPr="009C1F8F" w:rsidRDefault="009C1F8F" w:rsidP="009C1F8F">
      <w:pPr>
        <w:shd w:val="clear" w:color="auto" w:fill="FFFFFF"/>
        <w:spacing w:after="0" w:line="317" w:lineRule="atLeast"/>
        <w:ind w:left="29" w:right="7" w:firstLine="73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C1F8F">
        <w:rPr>
          <w:rFonts w:ascii="Arial" w:eastAsia="Times New Roman" w:hAnsi="Arial" w:cs="Arial"/>
          <w:color w:val="000000"/>
          <w:spacing w:val="-12"/>
          <w:sz w:val="24"/>
          <w:szCs w:val="24"/>
          <w:lang w:eastAsia="ru-RU"/>
        </w:rPr>
        <w:t>12)                       </w:t>
      </w:r>
      <w:r w:rsidRPr="009C1F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отчисления от страховых премий в резерв предупредительных мероприятий за год, предшествующий дате расчета - 4500 тысяч рублей;</w:t>
      </w:r>
    </w:p>
    <w:p w:rsidR="009C1F8F" w:rsidRPr="009C1F8F" w:rsidRDefault="009C1F8F" w:rsidP="009C1F8F">
      <w:pPr>
        <w:shd w:val="clear" w:color="auto" w:fill="FFFFFF"/>
        <w:spacing w:after="0" w:line="317" w:lineRule="atLeast"/>
        <w:ind w:left="29" w:right="22" w:firstLine="73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C1F8F">
        <w:rPr>
          <w:rFonts w:ascii="Arial" w:eastAsia="Times New Roman" w:hAnsi="Arial" w:cs="Arial"/>
          <w:color w:val="000000"/>
          <w:spacing w:val="-9"/>
          <w:sz w:val="24"/>
          <w:szCs w:val="24"/>
          <w:lang w:eastAsia="ru-RU"/>
        </w:rPr>
        <w:t>13)                       </w:t>
      </w:r>
      <w:r w:rsidRPr="009C1F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другие отчисления от страховых премий за год, предшествующий дате расчета - 1500 тысяч рублей;</w:t>
      </w:r>
    </w:p>
    <w:p w:rsidR="009C1F8F" w:rsidRPr="009C1F8F" w:rsidRDefault="009C1F8F" w:rsidP="009C1F8F">
      <w:pPr>
        <w:shd w:val="clear" w:color="auto" w:fill="FFFFFF"/>
        <w:spacing w:after="0" w:line="317" w:lineRule="atLeast"/>
        <w:ind w:left="29" w:right="14" w:firstLine="73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C1F8F">
        <w:rPr>
          <w:rFonts w:ascii="Arial" w:eastAsia="Times New Roman" w:hAnsi="Arial" w:cs="Arial"/>
          <w:color w:val="000000"/>
          <w:spacing w:val="-9"/>
          <w:sz w:val="24"/>
          <w:szCs w:val="24"/>
          <w:lang w:eastAsia="ru-RU"/>
        </w:rPr>
        <w:t>14)                       </w:t>
      </w:r>
      <w:r w:rsidRPr="009C1F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страховые выплаты за три года, предшествующие дате расчета, по видам страхования, иным чем страхование жизни -345000 тысяч рублей;</w:t>
      </w:r>
    </w:p>
    <w:p w:rsidR="009C1F8F" w:rsidRPr="009C1F8F" w:rsidRDefault="009C1F8F" w:rsidP="009C1F8F">
      <w:pPr>
        <w:shd w:val="clear" w:color="auto" w:fill="FFFFFF"/>
        <w:spacing w:after="0" w:line="317" w:lineRule="atLeast"/>
        <w:ind w:left="29" w:right="14" w:firstLine="73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C1F8F">
        <w:rPr>
          <w:rFonts w:ascii="Arial" w:eastAsia="Times New Roman" w:hAnsi="Arial" w:cs="Arial"/>
          <w:color w:val="000000"/>
          <w:spacing w:val="-9"/>
          <w:sz w:val="24"/>
          <w:szCs w:val="24"/>
          <w:lang w:eastAsia="ru-RU"/>
        </w:rPr>
        <w:t>15)                       </w:t>
      </w:r>
      <w:r w:rsidRPr="009C1F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поступления, связанные с реализацией права страховщика на суброгацию за три года, предшествующие отчетной дате - 75000 тысяч рублей;</w:t>
      </w:r>
    </w:p>
    <w:p w:rsidR="009C1F8F" w:rsidRPr="009C1F8F" w:rsidRDefault="009C1F8F" w:rsidP="009C1F8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C1F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C1F8F" w:rsidRPr="009C1F8F" w:rsidRDefault="009C1F8F" w:rsidP="009C1F8F">
      <w:pPr>
        <w:shd w:val="clear" w:color="auto" w:fill="FFFFFF"/>
        <w:spacing w:after="0" w:line="317" w:lineRule="atLeast"/>
        <w:ind w:left="742" w:right="1951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C1F8F">
        <w:rPr>
          <w:rFonts w:ascii="Arial" w:eastAsia="Times New Roman" w:hAnsi="Arial" w:cs="Arial"/>
          <w:color w:val="000000"/>
          <w:spacing w:val="-12"/>
          <w:sz w:val="24"/>
          <w:szCs w:val="24"/>
          <w:lang w:eastAsia="ru-RU"/>
        </w:rPr>
        <w:t>17)                        </w:t>
      </w:r>
      <w:r w:rsidRPr="009C1F8F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резерв заявленных, но неурегулированных убытков: </w:t>
      </w:r>
      <w:r w:rsidRPr="009C1F8F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на начало 3- летнего расчетного периода - 30000 тысяч рублей; </w:t>
      </w:r>
      <w:r w:rsidRPr="009C1F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дату расчета - 45000 тысяч рублей;</w:t>
      </w:r>
    </w:p>
    <w:p w:rsidR="009C1F8F" w:rsidRPr="009C1F8F" w:rsidRDefault="009C1F8F" w:rsidP="009C1F8F">
      <w:pPr>
        <w:shd w:val="clear" w:color="auto" w:fill="FFFFFF"/>
        <w:spacing w:before="100" w:beforeAutospacing="1" w:after="100" w:afterAutospacing="1" w:line="317" w:lineRule="atLeast"/>
        <w:ind w:left="74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C1F8F">
        <w:rPr>
          <w:rFonts w:ascii="Arial" w:eastAsia="Times New Roman" w:hAnsi="Arial" w:cs="Arial"/>
          <w:color w:val="000000"/>
          <w:spacing w:val="-12"/>
          <w:sz w:val="24"/>
          <w:szCs w:val="24"/>
          <w:lang w:eastAsia="ru-RU"/>
        </w:rPr>
        <w:t>18)                        </w:t>
      </w:r>
      <w:r w:rsidRPr="009C1F8F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резерв предстоящих, но незаявленных убытков:</w:t>
      </w:r>
    </w:p>
    <w:p w:rsidR="009C1F8F" w:rsidRPr="009C1F8F" w:rsidRDefault="009C1F8F" w:rsidP="009C1F8F">
      <w:pPr>
        <w:shd w:val="clear" w:color="auto" w:fill="FFFFFF"/>
        <w:spacing w:after="0" w:line="317" w:lineRule="atLeast"/>
        <w:ind w:left="734" w:right="1958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C1F8F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на начало 3- летнего расчетного периода - 24000 тысяч рублей; </w:t>
      </w:r>
      <w:r w:rsidRPr="009C1F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дату расчета - 18000 тысяч рублей;</w:t>
      </w:r>
    </w:p>
    <w:p w:rsidR="009C1F8F" w:rsidRPr="009C1F8F" w:rsidRDefault="009C1F8F" w:rsidP="009C1F8F">
      <w:pPr>
        <w:shd w:val="clear" w:color="auto" w:fill="FFFFFF"/>
        <w:spacing w:after="0" w:line="317" w:lineRule="atLeast"/>
        <w:ind w:left="22" w:right="36" w:firstLine="742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C1F8F">
        <w:rPr>
          <w:rFonts w:ascii="Arial" w:eastAsia="Times New Roman" w:hAnsi="Arial" w:cs="Arial"/>
          <w:color w:val="000000"/>
          <w:spacing w:val="-11"/>
          <w:sz w:val="24"/>
          <w:szCs w:val="24"/>
          <w:lang w:eastAsia="ru-RU"/>
        </w:rPr>
        <w:t>19)</w:t>
      </w:r>
      <w:r w:rsidRPr="009C1F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 страховые выплаты по видам страхования, иным чем страхование</w:t>
      </w:r>
      <w:r w:rsidRPr="009C1F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жизни, за год, предшествующий дате расчета - 90000 тысяч рублей;</w:t>
      </w:r>
    </w:p>
    <w:p w:rsidR="009C1F8F" w:rsidRPr="009C1F8F" w:rsidRDefault="009C1F8F" w:rsidP="009C1F8F">
      <w:pPr>
        <w:shd w:val="clear" w:color="auto" w:fill="FFFFFF"/>
        <w:spacing w:after="0" w:line="317" w:lineRule="atLeast"/>
        <w:ind w:left="734" w:right="198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C1F8F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20)</w:t>
      </w:r>
      <w:r w:rsidRPr="009C1F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</w:t>
      </w:r>
      <w:r w:rsidRPr="009C1F8F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резерв заявленных, но неурегулированных убытков:</w:t>
      </w:r>
      <w:r w:rsidRPr="009C1F8F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br/>
      </w:r>
      <w:r w:rsidRPr="009C1F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начало расчетного года - 42000 тысяч рублей;</w:t>
      </w:r>
    </w:p>
    <w:p w:rsidR="009C1F8F" w:rsidRPr="009C1F8F" w:rsidRDefault="009C1F8F" w:rsidP="009C1F8F">
      <w:pPr>
        <w:shd w:val="clear" w:color="auto" w:fill="FFFFFF"/>
        <w:spacing w:before="100" w:beforeAutospacing="1" w:after="100" w:afterAutospacing="1" w:line="317" w:lineRule="atLeast"/>
        <w:ind w:left="734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C1F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дату расчета - 45000 тысяч рублей;</w:t>
      </w:r>
    </w:p>
    <w:p w:rsidR="009C1F8F" w:rsidRPr="009C1F8F" w:rsidRDefault="009C1F8F" w:rsidP="009C1F8F">
      <w:pPr>
        <w:shd w:val="clear" w:color="auto" w:fill="FFFFFF"/>
        <w:spacing w:after="0" w:line="317" w:lineRule="atLeast"/>
        <w:ind w:left="734" w:right="2074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C1F8F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>21)</w:t>
      </w:r>
      <w:r w:rsidRPr="009C1F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</w:t>
      </w:r>
      <w:r w:rsidRPr="009C1F8F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резерв происшедших, но незаявленных убытков:</w:t>
      </w:r>
      <w:r w:rsidRPr="009C1F8F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br/>
      </w:r>
      <w:r w:rsidRPr="009C1F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начало расчетного года - 21000 тысяч рублей</w:t>
      </w:r>
    </w:p>
    <w:p w:rsidR="009C1F8F" w:rsidRPr="009C1F8F" w:rsidRDefault="009C1F8F" w:rsidP="009C1F8F">
      <w:pPr>
        <w:shd w:val="clear" w:color="auto" w:fill="FFFFFF"/>
        <w:spacing w:before="100" w:beforeAutospacing="1" w:after="100" w:afterAutospacing="1" w:line="317" w:lineRule="atLeast"/>
        <w:ind w:left="734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C1F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дату расчета - 18000 тысяч рублей;</w:t>
      </w:r>
    </w:p>
    <w:p w:rsidR="009C1F8F" w:rsidRPr="009C1F8F" w:rsidRDefault="009C1F8F" w:rsidP="009C1F8F">
      <w:pPr>
        <w:shd w:val="clear" w:color="auto" w:fill="FFFFFF"/>
        <w:spacing w:after="0" w:line="317" w:lineRule="atLeast"/>
        <w:ind w:right="50" w:firstLine="72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C1F8F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>22)           </w:t>
      </w:r>
      <w:r w:rsidRPr="009C1F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сумма страховых выплат по видам страхования, иным чем </w:t>
      </w:r>
      <w:r w:rsidRPr="009C1F8F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страхование жизни, за год, предшествующий дате расчета, оплаченная </w:t>
      </w:r>
      <w:r w:rsidRPr="009C1F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перестраховщиками - 57000 тысяч рублей;</w:t>
      </w:r>
    </w:p>
    <w:p w:rsidR="009C1F8F" w:rsidRPr="009C1F8F" w:rsidRDefault="009C1F8F" w:rsidP="009C1F8F">
      <w:pPr>
        <w:shd w:val="clear" w:color="auto" w:fill="FFFFFF"/>
        <w:spacing w:after="0" w:line="317" w:lineRule="atLeast"/>
        <w:ind w:right="36" w:firstLine="72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C1F8F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23)           </w:t>
      </w:r>
      <w:r w:rsidRPr="009C1F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доля перестраховщиков в резерве заявленных, но неурегулированных убытков:</w:t>
      </w:r>
    </w:p>
    <w:p w:rsidR="009C1F8F" w:rsidRPr="009C1F8F" w:rsidRDefault="009C1F8F" w:rsidP="009C1F8F">
      <w:pPr>
        <w:shd w:val="clear" w:color="auto" w:fill="FFFFFF"/>
        <w:spacing w:after="0" w:line="317" w:lineRule="atLeast"/>
        <w:ind w:left="720" w:right="3629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C1F8F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на начало расчетного года - 9000 тысяч рублей; </w:t>
      </w:r>
      <w:r w:rsidRPr="009C1F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дату расчета - 18000 тысяч рублей;</w:t>
      </w:r>
    </w:p>
    <w:p w:rsidR="009C1F8F" w:rsidRPr="009C1F8F" w:rsidRDefault="009C1F8F" w:rsidP="009C1F8F">
      <w:pPr>
        <w:shd w:val="clear" w:color="auto" w:fill="FFFFFF"/>
        <w:spacing w:before="100" w:beforeAutospacing="1" w:after="100" w:afterAutospacing="1" w:line="317" w:lineRule="atLeast"/>
        <w:ind w:right="43" w:firstLine="72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C1F8F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>24)</w:t>
      </w:r>
      <w:r w:rsidRPr="009C1F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 доля перестраховщиков в резерве происшедших, но незаявленных</w:t>
      </w:r>
      <w:r w:rsidRPr="009C1F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убытков:</w:t>
      </w:r>
    </w:p>
    <w:p w:rsidR="009C1F8F" w:rsidRPr="009C1F8F" w:rsidRDefault="009C1F8F" w:rsidP="009C1F8F">
      <w:pPr>
        <w:shd w:val="clear" w:color="auto" w:fill="FFFFFF"/>
        <w:spacing w:after="0" w:line="317" w:lineRule="atLeast"/>
        <w:ind w:left="720" w:right="4147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C1F8F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lastRenderedPageBreak/>
        <w:t>на начало расчетного года – 6000 тысяч рублей; </w:t>
      </w:r>
      <w:r w:rsidRPr="009C1F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дату расчета – 3000 тысяч рублей.</w:t>
      </w:r>
    </w:p>
    <w:p w:rsidR="009C1F8F" w:rsidRPr="009C1F8F" w:rsidRDefault="009C1F8F" w:rsidP="009C1F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C1F8F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 Расчеты необходимо проводить в типовой форме (смотри  конспект лекций).</w:t>
      </w:r>
    </w:p>
    <w:p w:rsidR="00ED4CA3" w:rsidRDefault="00ED4CA3"/>
    <w:sectPr w:rsidR="00ED4CA3" w:rsidSect="00ED4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C1F8F"/>
    <w:rsid w:val="009C1F8F"/>
    <w:rsid w:val="00ED4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C1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9C1F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1F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0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555</Words>
  <Characters>3166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2015-09-25T13:30:00Z</dcterms:created>
  <dcterms:modified xsi:type="dcterms:W3CDTF">2015-09-25T13:30:00Z</dcterms:modified>
</cp:coreProperties>
</file>